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2F2" w:rsidRDefault="00B40B30" w:rsidP="00B40B30">
      <w:pPr>
        <w:pStyle w:val="a3"/>
        <w:spacing w:line="326" w:lineRule="atLeast"/>
        <w:jc w:val="center"/>
        <w:rPr>
          <w:rStyle w:val="a4"/>
          <w:sz w:val="44"/>
          <w:szCs w:val="44"/>
        </w:rPr>
      </w:pPr>
      <w:r>
        <w:rPr>
          <w:rStyle w:val="a4"/>
          <w:sz w:val="44"/>
          <w:szCs w:val="44"/>
        </w:rPr>
        <w:t>靖安县</w:t>
      </w:r>
      <w:proofErr w:type="gramStart"/>
      <w:r>
        <w:rPr>
          <w:rStyle w:val="a4"/>
          <w:rFonts w:hint="eastAsia"/>
          <w:sz w:val="44"/>
          <w:szCs w:val="44"/>
        </w:rPr>
        <w:t>工信委</w:t>
      </w:r>
      <w:r w:rsidR="00FD2F7C">
        <w:rPr>
          <w:rStyle w:val="a4"/>
          <w:sz w:val="44"/>
          <w:szCs w:val="44"/>
        </w:rPr>
        <w:t>201</w:t>
      </w:r>
      <w:r w:rsidR="00FD2F7C">
        <w:rPr>
          <w:rStyle w:val="a4"/>
          <w:rFonts w:hint="eastAsia"/>
          <w:sz w:val="44"/>
          <w:szCs w:val="44"/>
        </w:rPr>
        <w:t>7</w:t>
      </w:r>
      <w:r>
        <w:rPr>
          <w:rStyle w:val="a4"/>
          <w:sz w:val="44"/>
          <w:szCs w:val="44"/>
        </w:rPr>
        <w:t>年</w:t>
      </w:r>
      <w:proofErr w:type="gramEnd"/>
      <w:r>
        <w:rPr>
          <w:rStyle w:val="a4"/>
          <w:sz w:val="44"/>
          <w:szCs w:val="44"/>
        </w:rPr>
        <w:t>政府信息公开</w:t>
      </w:r>
    </w:p>
    <w:p w:rsidR="00B40B30" w:rsidRDefault="00B40B30" w:rsidP="00B40B30">
      <w:pPr>
        <w:pStyle w:val="a3"/>
        <w:spacing w:line="326" w:lineRule="atLeast"/>
        <w:jc w:val="center"/>
        <w:rPr>
          <w:sz w:val="21"/>
          <w:szCs w:val="21"/>
        </w:rPr>
      </w:pPr>
      <w:r>
        <w:rPr>
          <w:rStyle w:val="a4"/>
          <w:sz w:val="44"/>
          <w:szCs w:val="44"/>
        </w:rPr>
        <w:t>工作年度报告</w:t>
      </w:r>
    </w:p>
    <w:p w:rsidR="00B40B30" w:rsidRDefault="00B40B30" w:rsidP="00B40B30">
      <w:pPr>
        <w:pStyle w:val="a3"/>
        <w:spacing w:line="326" w:lineRule="atLeast"/>
        <w:rPr>
          <w:sz w:val="21"/>
          <w:szCs w:val="21"/>
        </w:rPr>
      </w:pPr>
      <w:r>
        <w:rPr>
          <w:sz w:val="44"/>
          <w:szCs w:val="44"/>
        </w:rPr>
        <w:t> </w:t>
      </w:r>
    </w:p>
    <w:p w:rsidR="00FE7CCC" w:rsidRPr="00B223F8" w:rsidRDefault="00B40B30" w:rsidP="00FE7CCC">
      <w:pPr>
        <w:pStyle w:val="a3"/>
        <w:spacing w:line="326" w:lineRule="atLeast"/>
        <w:ind w:firstLine="640"/>
        <w:rPr>
          <w:rFonts w:ascii="仿宋_GB2312" w:eastAsia="仿宋_GB2312"/>
          <w:sz w:val="21"/>
          <w:szCs w:val="21"/>
        </w:rPr>
      </w:pPr>
      <w:r w:rsidRPr="00B223F8">
        <w:rPr>
          <w:rFonts w:ascii="仿宋_GB2312" w:eastAsia="仿宋_GB2312" w:hint="eastAsia"/>
          <w:sz w:val="32"/>
          <w:szCs w:val="32"/>
        </w:rPr>
        <w:t>根据《中华人民共和国政府信息公开条例》（以下简称《条例》）和靖安县人民政府办公室《关于做好</w:t>
      </w:r>
      <w:r w:rsidR="00FD2F7C">
        <w:rPr>
          <w:rFonts w:ascii="仿宋_GB2312" w:eastAsia="仿宋_GB2312" w:hint="eastAsia"/>
          <w:sz w:val="32"/>
          <w:szCs w:val="32"/>
        </w:rPr>
        <w:t>2017</w:t>
      </w:r>
      <w:r w:rsidRPr="00B223F8">
        <w:rPr>
          <w:rFonts w:ascii="仿宋_GB2312" w:eastAsia="仿宋_GB2312" w:hint="eastAsia"/>
          <w:sz w:val="32"/>
          <w:szCs w:val="32"/>
        </w:rPr>
        <w:t>年政府信息公开年度报告编制和发布工作的通知》精神，特向社会公布</w:t>
      </w:r>
      <w:r w:rsidR="00FD2F7C">
        <w:rPr>
          <w:rFonts w:ascii="仿宋_GB2312" w:eastAsia="仿宋_GB2312" w:hint="eastAsia"/>
          <w:sz w:val="32"/>
          <w:szCs w:val="32"/>
        </w:rPr>
        <w:t>2017</w:t>
      </w:r>
      <w:r w:rsidRPr="00B223F8">
        <w:rPr>
          <w:rFonts w:ascii="仿宋_GB2312" w:eastAsia="仿宋_GB2312" w:hint="eastAsia"/>
          <w:sz w:val="32"/>
          <w:szCs w:val="32"/>
        </w:rPr>
        <w:t>年度本部门信息公开年度报告。统计数据时间截止到</w:t>
      </w:r>
      <w:r w:rsidR="00FD2F7C">
        <w:rPr>
          <w:rFonts w:ascii="仿宋_GB2312" w:eastAsia="仿宋_GB2312" w:hint="eastAsia"/>
          <w:sz w:val="32"/>
          <w:szCs w:val="32"/>
        </w:rPr>
        <w:t>2017</w:t>
      </w:r>
      <w:r w:rsidRPr="00B223F8">
        <w:rPr>
          <w:rFonts w:ascii="仿宋_GB2312" w:eastAsia="仿宋_GB2312" w:hint="eastAsia"/>
          <w:sz w:val="32"/>
          <w:szCs w:val="32"/>
        </w:rPr>
        <w:t>年12月31日，年报电子版通过靖安县人民政府门户网站的政府信息公开专栏全文公开，如有疑问请与靖安县</w:t>
      </w:r>
      <w:proofErr w:type="gramStart"/>
      <w:r w:rsidRPr="00B223F8">
        <w:rPr>
          <w:rFonts w:ascii="仿宋_GB2312" w:eastAsia="仿宋_GB2312" w:hint="eastAsia"/>
          <w:sz w:val="32"/>
          <w:szCs w:val="32"/>
        </w:rPr>
        <w:t>工信委办公室</w:t>
      </w:r>
      <w:proofErr w:type="gramEnd"/>
      <w:r w:rsidRPr="00B223F8">
        <w:rPr>
          <w:rFonts w:ascii="仿宋_GB2312" w:eastAsia="仿宋_GB2312" w:hint="eastAsia"/>
          <w:sz w:val="32"/>
          <w:szCs w:val="32"/>
        </w:rPr>
        <w:t>联系（地址：靖安县双溪大道6号；邮编：330600；联系电话：0795-4662132）。</w:t>
      </w:r>
      <w:r w:rsidR="00FE7CCC" w:rsidRPr="00B223F8">
        <w:rPr>
          <w:rFonts w:ascii="仿宋_GB2312" w:eastAsia="仿宋_GB2312" w:hint="eastAsia"/>
          <w:sz w:val="32"/>
          <w:szCs w:val="32"/>
        </w:rPr>
        <w:t xml:space="preserve"> </w:t>
      </w:r>
    </w:p>
    <w:p w:rsidR="00B40B30" w:rsidRPr="008A79AD" w:rsidRDefault="00FE7CCC" w:rsidP="00FE7CCC">
      <w:pPr>
        <w:pStyle w:val="a3"/>
        <w:spacing w:line="326" w:lineRule="atLeast"/>
        <w:ind w:firstLine="640"/>
        <w:rPr>
          <w:rFonts w:ascii="仿宋_GB2312" w:eastAsia="仿宋_GB2312"/>
          <w:b/>
          <w:sz w:val="32"/>
          <w:szCs w:val="32"/>
        </w:rPr>
      </w:pPr>
      <w:r w:rsidRPr="008A79AD">
        <w:rPr>
          <w:rFonts w:ascii="仿宋_GB2312" w:eastAsia="仿宋_GB2312" w:hint="eastAsia"/>
          <w:b/>
          <w:sz w:val="32"/>
          <w:szCs w:val="32"/>
        </w:rPr>
        <w:t>一、</w:t>
      </w:r>
      <w:r w:rsidR="00B40B30" w:rsidRPr="008A79AD">
        <w:rPr>
          <w:rFonts w:ascii="仿宋_GB2312" w:eastAsia="仿宋_GB2312" w:hint="eastAsia"/>
          <w:b/>
          <w:sz w:val="32"/>
          <w:szCs w:val="32"/>
        </w:rPr>
        <w:t>加强领导，健全机构。</w:t>
      </w:r>
    </w:p>
    <w:p w:rsidR="00B40B30" w:rsidRPr="00B223F8" w:rsidRDefault="00B40B30" w:rsidP="00B40B30">
      <w:pPr>
        <w:pStyle w:val="a3"/>
        <w:spacing w:line="326" w:lineRule="atLeast"/>
        <w:ind w:firstLineChars="200" w:firstLine="640"/>
        <w:rPr>
          <w:rFonts w:ascii="仿宋_GB2312" w:eastAsia="仿宋_GB2312"/>
          <w:sz w:val="21"/>
          <w:szCs w:val="21"/>
        </w:rPr>
      </w:pPr>
      <w:r w:rsidRPr="00B223F8">
        <w:rPr>
          <w:rFonts w:ascii="仿宋_GB2312" w:eastAsia="仿宋_GB2312" w:hint="eastAsia"/>
          <w:sz w:val="32"/>
          <w:szCs w:val="32"/>
        </w:rPr>
        <w:t>我委高度重视政府信息公开工作，认真贯彻落实《条例》，成立了以主任</w:t>
      </w:r>
      <w:proofErr w:type="gramStart"/>
      <w:r w:rsidRPr="00B223F8">
        <w:rPr>
          <w:rFonts w:ascii="仿宋_GB2312" w:eastAsia="仿宋_GB2312" w:hint="eastAsia"/>
          <w:sz w:val="32"/>
          <w:szCs w:val="32"/>
        </w:rPr>
        <w:t>任</w:t>
      </w:r>
      <w:proofErr w:type="gramEnd"/>
      <w:r w:rsidRPr="00B223F8">
        <w:rPr>
          <w:rFonts w:ascii="仿宋_GB2312" w:eastAsia="仿宋_GB2312" w:hint="eastAsia"/>
          <w:sz w:val="32"/>
          <w:szCs w:val="32"/>
        </w:rPr>
        <w:t>组长，分管领导任副组长，各股室负责人为成员的</w:t>
      </w:r>
      <w:proofErr w:type="gramStart"/>
      <w:r w:rsidRPr="00B223F8">
        <w:rPr>
          <w:rFonts w:ascii="仿宋_GB2312" w:eastAsia="仿宋_GB2312" w:hint="eastAsia"/>
          <w:sz w:val="32"/>
          <w:szCs w:val="32"/>
        </w:rPr>
        <w:t>工信委政府</w:t>
      </w:r>
      <w:proofErr w:type="gramEnd"/>
      <w:r w:rsidRPr="00B223F8">
        <w:rPr>
          <w:rFonts w:ascii="仿宋_GB2312" w:eastAsia="仿宋_GB2312" w:hint="eastAsia"/>
          <w:sz w:val="32"/>
          <w:szCs w:val="32"/>
        </w:rPr>
        <w:t>信息公开工作领导小组，领导小组下设办公室设在委办公室，并明确办公室两名同志为专（兼）</w:t>
      </w:r>
      <w:proofErr w:type="gramStart"/>
      <w:r w:rsidRPr="00B223F8">
        <w:rPr>
          <w:rFonts w:ascii="仿宋_GB2312" w:eastAsia="仿宋_GB2312" w:hint="eastAsia"/>
          <w:sz w:val="32"/>
          <w:szCs w:val="32"/>
        </w:rPr>
        <w:t>职信息</w:t>
      </w:r>
      <w:proofErr w:type="gramEnd"/>
      <w:r w:rsidRPr="00B223F8">
        <w:rPr>
          <w:rFonts w:ascii="仿宋_GB2312" w:eastAsia="仿宋_GB2312" w:hint="eastAsia"/>
          <w:sz w:val="32"/>
          <w:szCs w:val="32"/>
        </w:rPr>
        <w:t>公开工作人员。</w:t>
      </w:r>
    </w:p>
    <w:p w:rsidR="00B40B30" w:rsidRPr="008A79AD" w:rsidRDefault="00B40B30" w:rsidP="008A79AD">
      <w:pPr>
        <w:pStyle w:val="a3"/>
        <w:spacing w:line="326" w:lineRule="atLeast"/>
        <w:ind w:firstLineChars="200" w:firstLine="643"/>
        <w:rPr>
          <w:rFonts w:ascii="仿宋_GB2312" w:eastAsia="仿宋_GB2312"/>
          <w:b/>
          <w:sz w:val="32"/>
          <w:szCs w:val="32"/>
        </w:rPr>
      </w:pPr>
      <w:r w:rsidRPr="008A79AD">
        <w:rPr>
          <w:rFonts w:ascii="仿宋_GB2312" w:eastAsia="仿宋_GB2312" w:hint="eastAsia"/>
          <w:b/>
          <w:sz w:val="32"/>
          <w:szCs w:val="32"/>
        </w:rPr>
        <w:t>二、严格程序，提高效率。</w:t>
      </w:r>
    </w:p>
    <w:p w:rsidR="00FE7CCC" w:rsidRPr="00B223F8" w:rsidRDefault="00B40B30" w:rsidP="00FE7CCC">
      <w:pPr>
        <w:pStyle w:val="a3"/>
        <w:spacing w:line="326" w:lineRule="atLeast"/>
        <w:ind w:firstLineChars="200" w:firstLine="640"/>
        <w:rPr>
          <w:rFonts w:ascii="仿宋_GB2312" w:eastAsia="仿宋_GB2312"/>
          <w:sz w:val="21"/>
          <w:szCs w:val="21"/>
        </w:rPr>
      </w:pPr>
      <w:r w:rsidRPr="00B223F8">
        <w:rPr>
          <w:rFonts w:ascii="仿宋_GB2312" w:eastAsia="仿宋_GB2312" w:hint="eastAsia"/>
          <w:sz w:val="32"/>
          <w:szCs w:val="32"/>
        </w:rPr>
        <w:t>严格按照信息审核程序要求，做好政府信息公开工作，提高信息公开工作的效率。</w:t>
      </w:r>
    </w:p>
    <w:p w:rsidR="00B40B30" w:rsidRPr="008A79AD" w:rsidRDefault="00FE7CCC" w:rsidP="008A79AD">
      <w:pPr>
        <w:pStyle w:val="a3"/>
        <w:spacing w:line="326" w:lineRule="atLeast"/>
        <w:ind w:firstLineChars="200" w:firstLine="643"/>
        <w:rPr>
          <w:rFonts w:ascii="仿宋_GB2312" w:eastAsia="仿宋_GB2312"/>
          <w:b/>
          <w:sz w:val="21"/>
          <w:szCs w:val="21"/>
        </w:rPr>
      </w:pPr>
      <w:r w:rsidRPr="008A79AD">
        <w:rPr>
          <w:rFonts w:ascii="仿宋_GB2312" w:eastAsia="仿宋_GB2312" w:hint="eastAsia"/>
          <w:b/>
          <w:sz w:val="32"/>
          <w:szCs w:val="32"/>
        </w:rPr>
        <w:t>三、</w:t>
      </w:r>
      <w:r w:rsidR="00B40B30" w:rsidRPr="008A79AD">
        <w:rPr>
          <w:rFonts w:ascii="仿宋_GB2312" w:eastAsia="仿宋_GB2312" w:hint="eastAsia"/>
          <w:b/>
          <w:sz w:val="32"/>
          <w:szCs w:val="32"/>
        </w:rPr>
        <w:t>加强监管，提升质量。</w:t>
      </w:r>
    </w:p>
    <w:p w:rsidR="00B40B30" w:rsidRPr="00B223F8" w:rsidRDefault="00B40B30" w:rsidP="00B40B30">
      <w:pPr>
        <w:pStyle w:val="a3"/>
        <w:spacing w:line="326" w:lineRule="atLeast"/>
        <w:ind w:firstLineChars="200" w:firstLine="640"/>
        <w:rPr>
          <w:rFonts w:ascii="仿宋_GB2312" w:eastAsia="仿宋_GB2312"/>
          <w:sz w:val="21"/>
          <w:szCs w:val="21"/>
        </w:rPr>
      </w:pPr>
      <w:r w:rsidRPr="00B223F8">
        <w:rPr>
          <w:rFonts w:ascii="仿宋_GB2312" w:eastAsia="仿宋_GB2312" w:hint="eastAsia"/>
          <w:sz w:val="32"/>
          <w:szCs w:val="32"/>
        </w:rPr>
        <w:lastRenderedPageBreak/>
        <w:t>一是鼓励新闻媒体、群众代表等社会各界人士积极参与监督，积极反映公开过程中存在的突出问题，设立民生电话，及时处理有关政务公开方面的来信来访。二是依托“靖安县政府信息公开网”平台，及时发布各类信息，推进电子政务建设和网上政务公开，让群众通过不同渠道获取政务信息。</w:t>
      </w:r>
    </w:p>
    <w:p w:rsidR="000252C8" w:rsidRPr="008A79AD" w:rsidRDefault="00B40B30" w:rsidP="008A79AD">
      <w:pPr>
        <w:pStyle w:val="a3"/>
        <w:spacing w:line="326" w:lineRule="atLeast"/>
        <w:ind w:firstLineChars="200" w:firstLine="643"/>
        <w:rPr>
          <w:rFonts w:ascii="仿宋_GB2312" w:eastAsia="仿宋_GB2312"/>
          <w:b/>
          <w:sz w:val="32"/>
          <w:szCs w:val="32"/>
        </w:rPr>
      </w:pPr>
      <w:r w:rsidRPr="008A79AD">
        <w:rPr>
          <w:rFonts w:ascii="仿宋_GB2312" w:eastAsia="仿宋_GB2312" w:hint="eastAsia"/>
          <w:b/>
          <w:sz w:val="32"/>
          <w:szCs w:val="32"/>
        </w:rPr>
        <w:t>四</w:t>
      </w:r>
      <w:r w:rsidR="000252C8" w:rsidRPr="008A79AD">
        <w:rPr>
          <w:rFonts w:ascii="仿宋_GB2312" w:eastAsia="仿宋_GB2312" w:hint="eastAsia"/>
          <w:b/>
          <w:sz w:val="32"/>
          <w:szCs w:val="32"/>
        </w:rPr>
        <w:t>、</w:t>
      </w:r>
      <w:r w:rsidRPr="008A79AD">
        <w:rPr>
          <w:rFonts w:ascii="仿宋_GB2312" w:eastAsia="仿宋_GB2312" w:hint="eastAsia"/>
          <w:b/>
          <w:sz w:val="32"/>
          <w:szCs w:val="32"/>
        </w:rPr>
        <w:t>狠抓培训，提高水平。</w:t>
      </w:r>
    </w:p>
    <w:p w:rsidR="00B40B30" w:rsidRPr="00B223F8" w:rsidRDefault="00B40B30" w:rsidP="000252C8">
      <w:pPr>
        <w:pStyle w:val="a3"/>
        <w:spacing w:line="326" w:lineRule="atLeast"/>
        <w:ind w:firstLineChars="200" w:firstLine="640"/>
        <w:rPr>
          <w:rFonts w:ascii="仿宋_GB2312" w:eastAsia="仿宋_GB2312"/>
          <w:sz w:val="21"/>
          <w:szCs w:val="21"/>
        </w:rPr>
      </w:pPr>
      <w:r w:rsidRPr="00B223F8">
        <w:rPr>
          <w:rFonts w:ascii="仿宋_GB2312" w:eastAsia="仿宋_GB2312" w:hint="eastAsia"/>
          <w:sz w:val="32"/>
          <w:szCs w:val="32"/>
        </w:rPr>
        <w:t>重点加强对《条例》以及</w:t>
      </w:r>
      <w:r w:rsidR="001A046B" w:rsidRPr="00B223F8">
        <w:rPr>
          <w:rFonts w:ascii="仿宋_GB2312" w:eastAsia="仿宋_GB2312" w:hint="eastAsia"/>
          <w:sz w:val="32"/>
          <w:szCs w:val="32"/>
        </w:rPr>
        <w:t>我委</w:t>
      </w:r>
      <w:r w:rsidRPr="00B223F8">
        <w:rPr>
          <w:rFonts w:ascii="仿宋_GB2312" w:eastAsia="仿宋_GB2312" w:hint="eastAsia"/>
          <w:sz w:val="32"/>
          <w:szCs w:val="32"/>
        </w:rPr>
        <w:t>制定的各项规章制度的学习培训，使从事政府信息公开工作的</w:t>
      </w:r>
      <w:r w:rsidR="000252C8" w:rsidRPr="00B223F8">
        <w:rPr>
          <w:rFonts w:ascii="仿宋_GB2312" w:eastAsia="仿宋_GB2312" w:hint="eastAsia"/>
          <w:sz w:val="32"/>
          <w:szCs w:val="32"/>
        </w:rPr>
        <w:t>我委</w:t>
      </w:r>
      <w:r w:rsidRPr="00B223F8">
        <w:rPr>
          <w:rFonts w:ascii="仿宋_GB2312" w:eastAsia="仿宋_GB2312" w:hint="eastAsia"/>
          <w:sz w:val="32"/>
          <w:szCs w:val="32"/>
        </w:rPr>
        <w:t>干部职工进一步了解掌握政府信息公开工作原则、公开范围、公开程序等方面的知识，努力提升</w:t>
      </w:r>
      <w:r w:rsidR="000252C8" w:rsidRPr="00B223F8">
        <w:rPr>
          <w:rFonts w:ascii="仿宋_GB2312" w:eastAsia="仿宋_GB2312" w:hint="eastAsia"/>
          <w:sz w:val="32"/>
          <w:szCs w:val="32"/>
        </w:rPr>
        <w:t>我委</w:t>
      </w:r>
      <w:r w:rsidRPr="00B223F8">
        <w:rPr>
          <w:rFonts w:ascii="仿宋_GB2312" w:eastAsia="仿宋_GB2312" w:hint="eastAsia"/>
          <w:sz w:val="32"/>
          <w:szCs w:val="32"/>
        </w:rPr>
        <w:t>干部的责任意识，有效提高全</w:t>
      </w:r>
      <w:r w:rsidR="001A046B" w:rsidRPr="00B223F8">
        <w:rPr>
          <w:rFonts w:ascii="仿宋_GB2312" w:eastAsia="仿宋_GB2312" w:hint="eastAsia"/>
          <w:sz w:val="32"/>
          <w:szCs w:val="32"/>
        </w:rPr>
        <w:t>委</w:t>
      </w:r>
      <w:r w:rsidRPr="00B223F8">
        <w:rPr>
          <w:rFonts w:ascii="仿宋_GB2312" w:eastAsia="仿宋_GB2312" w:hint="eastAsia"/>
          <w:sz w:val="32"/>
          <w:szCs w:val="32"/>
        </w:rPr>
        <w:t>政务信息公开工作业务水平。</w:t>
      </w:r>
    </w:p>
    <w:p w:rsidR="00B40B30" w:rsidRPr="008A79AD" w:rsidRDefault="00A53722" w:rsidP="008A79AD">
      <w:pPr>
        <w:pStyle w:val="a3"/>
        <w:spacing w:line="326" w:lineRule="atLeast"/>
        <w:ind w:firstLineChars="200" w:firstLine="643"/>
        <w:rPr>
          <w:rFonts w:ascii="仿宋_GB2312" w:eastAsia="仿宋_GB2312"/>
          <w:b/>
          <w:sz w:val="32"/>
          <w:szCs w:val="32"/>
        </w:rPr>
      </w:pPr>
      <w:r w:rsidRPr="008A79AD">
        <w:rPr>
          <w:rFonts w:ascii="仿宋_GB2312" w:eastAsia="仿宋_GB2312" w:hint="eastAsia"/>
          <w:b/>
          <w:sz w:val="32"/>
          <w:szCs w:val="32"/>
        </w:rPr>
        <w:t>五</w:t>
      </w:r>
      <w:r w:rsidR="00B40B30" w:rsidRPr="008A79AD">
        <w:rPr>
          <w:rFonts w:ascii="仿宋_GB2312" w:eastAsia="仿宋_GB2312" w:hint="eastAsia"/>
          <w:b/>
          <w:sz w:val="32"/>
          <w:szCs w:val="32"/>
        </w:rPr>
        <w:t>、</w:t>
      </w:r>
      <w:r w:rsidRPr="008A79AD">
        <w:rPr>
          <w:rFonts w:ascii="仿宋_GB2312" w:eastAsia="仿宋_GB2312" w:hint="eastAsia"/>
          <w:b/>
          <w:sz w:val="32"/>
          <w:szCs w:val="32"/>
        </w:rPr>
        <w:t>主动公开信息基本情况</w:t>
      </w:r>
    </w:p>
    <w:p w:rsidR="008A79AD" w:rsidRDefault="00B40B30" w:rsidP="008A79AD">
      <w:pPr>
        <w:pStyle w:val="a3"/>
        <w:spacing w:line="326" w:lineRule="atLeast"/>
        <w:rPr>
          <w:rFonts w:ascii="仿宋_GB2312" w:eastAsia="仿宋_GB2312"/>
          <w:sz w:val="21"/>
          <w:szCs w:val="21"/>
        </w:rPr>
      </w:pPr>
      <w:r w:rsidRPr="00B223F8">
        <w:rPr>
          <w:rFonts w:ascii="仿宋_GB2312" w:eastAsia="仿宋_GB2312" w:hint="eastAsia"/>
          <w:sz w:val="32"/>
          <w:szCs w:val="32"/>
        </w:rPr>
        <w:t>（一）</w:t>
      </w:r>
      <w:r w:rsidR="00144B44" w:rsidRPr="00B223F8">
        <w:rPr>
          <w:rFonts w:ascii="仿宋_GB2312" w:eastAsia="仿宋_GB2312" w:hint="eastAsia"/>
          <w:sz w:val="32"/>
          <w:szCs w:val="32"/>
        </w:rPr>
        <w:t>主动公开情况</w:t>
      </w:r>
    </w:p>
    <w:p w:rsidR="00B40B30" w:rsidRPr="002A76A2" w:rsidRDefault="00FD2F7C" w:rsidP="008A79AD">
      <w:pPr>
        <w:pStyle w:val="a3"/>
        <w:spacing w:line="326" w:lineRule="atLeast"/>
        <w:ind w:firstLineChars="200" w:firstLine="640"/>
        <w:rPr>
          <w:rFonts w:ascii="仿宋_GB2312" w:eastAsia="仿宋_GB2312"/>
          <w:sz w:val="32"/>
          <w:szCs w:val="32"/>
        </w:rPr>
      </w:pPr>
      <w:r>
        <w:rPr>
          <w:rFonts w:ascii="仿宋_GB2312" w:eastAsia="仿宋_GB2312" w:hint="eastAsia"/>
          <w:sz w:val="32"/>
          <w:szCs w:val="32"/>
        </w:rPr>
        <w:t>2017</w:t>
      </w:r>
      <w:r w:rsidR="00B40B30" w:rsidRPr="00B223F8">
        <w:rPr>
          <w:rFonts w:ascii="仿宋_GB2312" w:eastAsia="仿宋_GB2312" w:hint="eastAsia"/>
          <w:sz w:val="32"/>
          <w:szCs w:val="32"/>
        </w:rPr>
        <w:t>年，我</w:t>
      </w:r>
      <w:r w:rsidR="00DF3FAE">
        <w:rPr>
          <w:rFonts w:ascii="仿宋_GB2312" w:eastAsia="仿宋_GB2312" w:hint="eastAsia"/>
          <w:sz w:val="32"/>
          <w:szCs w:val="32"/>
        </w:rPr>
        <w:t>委</w:t>
      </w:r>
      <w:r w:rsidR="00B40B30" w:rsidRPr="00B223F8">
        <w:rPr>
          <w:rFonts w:ascii="仿宋_GB2312" w:eastAsia="仿宋_GB2312" w:hint="eastAsia"/>
          <w:sz w:val="32"/>
          <w:szCs w:val="32"/>
        </w:rPr>
        <w:t>共发布政府信息</w:t>
      </w:r>
      <w:r>
        <w:rPr>
          <w:rFonts w:ascii="仿宋_GB2312" w:eastAsia="仿宋_GB2312" w:hint="eastAsia"/>
          <w:sz w:val="32"/>
          <w:szCs w:val="32"/>
        </w:rPr>
        <w:t>22</w:t>
      </w:r>
      <w:r w:rsidR="00B40B30" w:rsidRPr="00B223F8">
        <w:rPr>
          <w:rFonts w:ascii="仿宋_GB2312" w:eastAsia="仿宋_GB2312" w:hint="eastAsia"/>
          <w:sz w:val="32"/>
          <w:szCs w:val="32"/>
        </w:rPr>
        <w:t>条，其中，政务动态</w:t>
      </w:r>
      <w:r>
        <w:rPr>
          <w:rFonts w:ascii="仿宋_GB2312" w:eastAsia="仿宋_GB2312" w:hint="eastAsia"/>
          <w:sz w:val="32"/>
          <w:szCs w:val="32"/>
        </w:rPr>
        <w:t>1</w:t>
      </w:r>
      <w:r w:rsidR="00B40B30" w:rsidRPr="00B223F8">
        <w:rPr>
          <w:rFonts w:ascii="仿宋_GB2312" w:eastAsia="仿宋_GB2312" w:hint="eastAsia"/>
          <w:sz w:val="32"/>
          <w:szCs w:val="32"/>
        </w:rPr>
        <w:t>条，财政预决算信息</w:t>
      </w:r>
      <w:r>
        <w:rPr>
          <w:rFonts w:ascii="仿宋_GB2312" w:eastAsia="仿宋_GB2312" w:hint="eastAsia"/>
          <w:sz w:val="32"/>
          <w:szCs w:val="32"/>
        </w:rPr>
        <w:t>2</w:t>
      </w:r>
      <w:r w:rsidR="00B40B30" w:rsidRPr="00B223F8">
        <w:rPr>
          <w:rFonts w:ascii="仿宋_GB2312" w:eastAsia="仿宋_GB2312" w:hint="eastAsia"/>
          <w:sz w:val="32"/>
          <w:szCs w:val="32"/>
        </w:rPr>
        <w:t>条</w:t>
      </w:r>
      <w:r w:rsidR="002A76A2">
        <w:rPr>
          <w:rFonts w:ascii="仿宋_GB2312" w:eastAsia="仿宋_GB2312" w:hint="eastAsia"/>
          <w:sz w:val="32"/>
          <w:szCs w:val="32"/>
        </w:rPr>
        <w:t>，发展规划2条，</w:t>
      </w:r>
      <w:r w:rsidR="002A76A2" w:rsidRPr="002A76A2">
        <w:rPr>
          <w:rFonts w:ascii="仿宋_GB2312" w:eastAsia="仿宋_GB2312"/>
          <w:sz w:val="32"/>
          <w:szCs w:val="32"/>
        </w:rPr>
        <w:t>本级政府与部门介绍</w:t>
      </w:r>
      <w:r w:rsidR="002A76A2" w:rsidRPr="002A76A2">
        <w:rPr>
          <w:rFonts w:ascii="仿宋_GB2312" w:eastAsia="仿宋_GB2312" w:hint="eastAsia"/>
          <w:sz w:val="32"/>
          <w:szCs w:val="32"/>
        </w:rPr>
        <w:t>4条</w:t>
      </w:r>
      <w:r w:rsidR="002A76A2">
        <w:rPr>
          <w:rFonts w:ascii="仿宋_GB2312" w:eastAsia="仿宋_GB2312" w:hint="eastAsia"/>
          <w:sz w:val="32"/>
          <w:szCs w:val="32"/>
        </w:rPr>
        <w:t>，工作计划1条等</w:t>
      </w:r>
      <w:r w:rsidR="00144B44" w:rsidRPr="00B223F8">
        <w:rPr>
          <w:rFonts w:ascii="仿宋_GB2312" w:eastAsia="仿宋_GB2312" w:hint="eastAsia"/>
          <w:sz w:val="32"/>
          <w:szCs w:val="32"/>
        </w:rPr>
        <w:t>。</w:t>
      </w:r>
    </w:p>
    <w:p w:rsidR="00144B44" w:rsidRPr="00B223F8" w:rsidRDefault="00144B44" w:rsidP="00144B44">
      <w:pPr>
        <w:pStyle w:val="a3"/>
        <w:spacing w:line="326" w:lineRule="atLeast"/>
        <w:rPr>
          <w:rFonts w:ascii="仿宋_GB2312" w:eastAsia="仿宋_GB2312"/>
          <w:sz w:val="32"/>
          <w:szCs w:val="32"/>
        </w:rPr>
      </w:pPr>
      <w:r w:rsidRPr="00B223F8">
        <w:rPr>
          <w:rFonts w:ascii="仿宋_GB2312" w:eastAsia="仿宋_GB2312" w:hint="eastAsia"/>
          <w:sz w:val="32"/>
          <w:szCs w:val="32"/>
        </w:rPr>
        <w:t>（二）回应解读情况</w:t>
      </w:r>
    </w:p>
    <w:p w:rsidR="00144B44" w:rsidRPr="00B223F8" w:rsidRDefault="008A79AD" w:rsidP="00144B44">
      <w:pPr>
        <w:pStyle w:val="a3"/>
        <w:spacing w:line="326" w:lineRule="atLeast"/>
        <w:rPr>
          <w:rFonts w:ascii="仿宋_GB2312" w:eastAsia="仿宋_GB2312"/>
          <w:sz w:val="21"/>
          <w:szCs w:val="21"/>
        </w:rPr>
      </w:pPr>
      <w:r>
        <w:rPr>
          <w:rFonts w:ascii="仿宋_GB2312" w:eastAsia="仿宋_GB2312" w:hint="eastAsia"/>
          <w:sz w:val="32"/>
          <w:szCs w:val="32"/>
        </w:rPr>
        <w:t xml:space="preserve">     </w:t>
      </w:r>
      <w:r w:rsidR="00144B44" w:rsidRPr="00B223F8">
        <w:rPr>
          <w:rFonts w:ascii="仿宋_GB2312" w:eastAsia="仿宋_GB2312" w:hint="eastAsia"/>
          <w:sz w:val="32"/>
          <w:szCs w:val="32"/>
        </w:rPr>
        <w:t>微博微信回应事件数</w:t>
      </w:r>
      <w:r w:rsidR="002A76A2">
        <w:rPr>
          <w:rFonts w:ascii="仿宋_GB2312" w:eastAsia="仿宋_GB2312" w:hint="eastAsia"/>
          <w:sz w:val="32"/>
          <w:szCs w:val="32"/>
        </w:rPr>
        <w:t>10</w:t>
      </w:r>
      <w:r w:rsidR="00144B44" w:rsidRPr="00B223F8">
        <w:rPr>
          <w:rFonts w:ascii="仿宋_GB2312" w:eastAsia="仿宋_GB2312" w:hint="eastAsia"/>
          <w:sz w:val="32"/>
          <w:szCs w:val="32"/>
        </w:rPr>
        <w:t>次。</w:t>
      </w:r>
    </w:p>
    <w:p w:rsidR="008A79AD" w:rsidRDefault="00B40B30" w:rsidP="008A79AD">
      <w:pPr>
        <w:pStyle w:val="a3"/>
        <w:spacing w:line="326" w:lineRule="atLeast"/>
        <w:rPr>
          <w:rFonts w:ascii="仿宋_GB2312" w:eastAsia="仿宋_GB2312"/>
          <w:sz w:val="32"/>
          <w:szCs w:val="32"/>
        </w:rPr>
      </w:pPr>
      <w:r w:rsidRPr="00B223F8">
        <w:rPr>
          <w:rFonts w:ascii="仿宋_GB2312" w:eastAsia="仿宋_GB2312" w:hint="eastAsia"/>
          <w:sz w:val="32"/>
          <w:szCs w:val="32"/>
        </w:rPr>
        <w:t>（</w:t>
      </w:r>
      <w:r w:rsidR="00144B44" w:rsidRPr="00B223F8">
        <w:rPr>
          <w:rFonts w:ascii="仿宋_GB2312" w:eastAsia="仿宋_GB2312" w:hint="eastAsia"/>
          <w:sz w:val="32"/>
          <w:szCs w:val="32"/>
        </w:rPr>
        <w:t>三</w:t>
      </w:r>
      <w:r w:rsidRPr="00B223F8">
        <w:rPr>
          <w:rFonts w:ascii="仿宋_GB2312" w:eastAsia="仿宋_GB2312" w:hint="eastAsia"/>
          <w:sz w:val="32"/>
          <w:szCs w:val="32"/>
        </w:rPr>
        <w:t>）信息公开形式</w:t>
      </w:r>
    </w:p>
    <w:p w:rsidR="00B40B30" w:rsidRPr="00B223F8" w:rsidRDefault="00B40B30" w:rsidP="008A79AD">
      <w:pPr>
        <w:pStyle w:val="a3"/>
        <w:spacing w:line="326" w:lineRule="atLeast"/>
        <w:ind w:firstLineChars="200" w:firstLine="640"/>
        <w:rPr>
          <w:rFonts w:ascii="仿宋_GB2312" w:eastAsia="仿宋_GB2312"/>
          <w:sz w:val="21"/>
          <w:szCs w:val="21"/>
        </w:rPr>
      </w:pPr>
      <w:r w:rsidRPr="00B223F8">
        <w:rPr>
          <w:rFonts w:ascii="仿宋_GB2312" w:eastAsia="仿宋_GB2312" w:hint="eastAsia"/>
          <w:sz w:val="32"/>
          <w:szCs w:val="32"/>
        </w:rPr>
        <w:t>“靖安县政府信息公开”网站，进入网页点击“</w:t>
      </w:r>
      <w:r w:rsidR="00A53722" w:rsidRPr="00B223F8">
        <w:rPr>
          <w:rFonts w:ascii="仿宋_GB2312" w:eastAsia="仿宋_GB2312" w:hint="eastAsia"/>
          <w:sz w:val="32"/>
          <w:szCs w:val="32"/>
        </w:rPr>
        <w:t>工信委</w:t>
      </w:r>
      <w:r w:rsidRPr="00B223F8">
        <w:rPr>
          <w:rFonts w:ascii="仿宋_GB2312" w:eastAsia="仿宋_GB2312" w:hint="eastAsia"/>
          <w:sz w:val="32"/>
          <w:szCs w:val="32"/>
        </w:rPr>
        <w:t>”链接，可以查阅我</w:t>
      </w:r>
      <w:proofErr w:type="gramStart"/>
      <w:r w:rsidR="00A53722" w:rsidRPr="00B223F8">
        <w:rPr>
          <w:rFonts w:ascii="仿宋_GB2312" w:eastAsia="仿宋_GB2312" w:hint="eastAsia"/>
          <w:sz w:val="32"/>
          <w:szCs w:val="32"/>
        </w:rPr>
        <w:t>委</w:t>
      </w:r>
      <w:r w:rsidRPr="00B223F8">
        <w:rPr>
          <w:rFonts w:ascii="仿宋_GB2312" w:eastAsia="仿宋_GB2312" w:hint="eastAsia"/>
          <w:sz w:val="32"/>
          <w:szCs w:val="32"/>
        </w:rPr>
        <w:t>主动</w:t>
      </w:r>
      <w:proofErr w:type="gramEnd"/>
      <w:r w:rsidRPr="00B223F8">
        <w:rPr>
          <w:rFonts w:ascii="仿宋_GB2312" w:eastAsia="仿宋_GB2312" w:hint="eastAsia"/>
          <w:sz w:val="32"/>
          <w:szCs w:val="32"/>
        </w:rPr>
        <w:t>公开的政府信息。</w:t>
      </w:r>
    </w:p>
    <w:p w:rsidR="00B40B30" w:rsidRPr="008A79AD" w:rsidRDefault="00144B44" w:rsidP="008A79AD">
      <w:pPr>
        <w:pStyle w:val="a3"/>
        <w:spacing w:line="326" w:lineRule="atLeast"/>
        <w:ind w:firstLineChars="200" w:firstLine="643"/>
        <w:rPr>
          <w:rFonts w:ascii="仿宋_GB2312" w:eastAsia="仿宋_GB2312"/>
          <w:b/>
          <w:sz w:val="21"/>
          <w:szCs w:val="21"/>
        </w:rPr>
      </w:pPr>
      <w:r w:rsidRPr="008A79AD">
        <w:rPr>
          <w:rFonts w:ascii="仿宋_GB2312" w:eastAsia="仿宋_GB2312" w:hint="eastAsia"/>
          <w:b/>
          <w:sz w:val="32"/>
          <w:szCs w:val="32"/>
        </w:rPr>
        <w:t>六</w:t>
      </w:r>
      <w:r w:rsidR="00B40B30" w:rsidRPr="008A79AD">
        <w:rPr>
          <w:rFonts w:ascii="仿宋_GB2312" w:eastAsia="仿宋_GB2312" w:hint="eastAsia"/>
          <w:b/>
          <w:sz w:val="32"/>
          <w:szCs w:val="32"/>
        </w:rPr>
        <w:t>、依申请公开政府信息情况</w:t>
      </w:r>
    </w:p>
    <w:p w:rsidR="00144B44" w:rsidRPr="00B223F8" w:rsidRDefault="00B40B30" w:rsidP="00B223F8">
      <w:pPr>
        <w:pStyle w:val="a3"/>
        <w:spacing w:line="326" w:lineRule="atLeast"/>
        <w:ind w:firstLineChars="200" w:firstLine="640"/>
        <w:rPr>
          <w:rFonts w:ascii="仿宋_GB2312" w:eastAsia="仿宋_GB2312"/>
          <w:sz w:val="21"/>
          <w:szCs w:val="21"/>
        </w:rPr>
      </w:pPr>
      <w:r w:rsidRPr="00B223F8">
        <w:rPr>
          <w:rFonts w:ascii="仿宋_GB2312" w:eastAsia="仿宋_GB2312" w:hint="eastAsia"/>
          <w:sz w:val="32"/>
          <w:szCs w:val="32"/>
        </w:rPr>
        <w:lastRenderedPageBreak/>
        <w:t>㈠申请情况。</w:t>
      </w:r>
      <w:r w:rsidR="00FD2F7C">
        <w:rPr>
          <w:rFonts w:ascii="仿宋_GB2312" w:eastAsia="仿宋_GB2312" w:hint="eastAsia"/>
          <w:sz w:val="32"/>
          <w:szCs w:val="32"/>
        </w:rPr>
        <w:t>2017</w:t>
      </w:r>
      <w:r w:rsidRPr="00B223F8">
        <w:rPr>
          <w:rFonts w:ascii="仿宋_GB2312" w:eastAsia="仿宋_GB2312" w:hint="eastAsia"/>
          <w:sz w:val="32"/>
          <w:szCs w:val="32"/>
        </w:rPr>
        <w:t xml:space="preserve">年度，未接到公民、法人和其他组织政府信息公开申请。　</w:t>
      </w:r>
    </w:p>
    <w:p w:rsidR="00B40B30" w:rsidRPr="00B223F8" w:rsidRDefault="00144B44" w:rsidP="00B223F8">
      <w:pPr>
        <w:pStyle w:val="a3"/>
        <w:spacing w:line="326" w:lineRule="atLeast"/>
        <w:ind w:firstLineChars="200" w:firstLine="640"/>
        <w:rPr>
          <w:rFonts w:ascii="仿宋_GB2312" w:eastAsia="仿宋_GB2312"/>
          <w:sz w:val="21"/>
          <w:szCs w:val="21"/>
        </w:rPr>
      </w:pPr>
      <w:r w:rsidRPr="00B223F8">
        <w:rPr>
          <w:rFonts w:ascii="仿宋_GB2312" w:eastAsia="仿宋_GB2312" w:hint="eastAsia"/>
          <w:sz w:val="32"/>
          <w:szCs w:val="32"/>
        </w:rPr>
        <w:t>㈡</w:t>
      </w:r>
      <w:r w:rsidR="00B40B30" w:rsidRPr="00B223F8">
        <w:rPr>
          <w:rFonts w:ascii="仿宋_GB2312" w:eastAsia="仿宋_GB2312" w:hint="eastAsia"/>
          <w:sz w:val="32"/>
          <w:szCs w:val="32"/>
        </w:rPr>
        <w:t>不予公开政府信息情况。</w:t>
      </w:r>
      <w:r w:rsidR="00FD2F7C">
        <w:rPr>
          <w:rFonts w:ascii="仿宋_GB2312" w:eastAsia="仿宋_GB2312" w:hint="eastAsia"/>
          <w:sz w:val="32"/>
          <w:szCs w:val="32"/>
        </w:rPr>
        <w:t>2017</w:t>
      </w:r>
      <w:r w:rsidR="00B40B30" w:rsidRPr="00B223F8">
        <w:rPr>
          <w:rFonts w:ascii="仿宋_GB2312" w:eastAsia="仿宋_GB2312" w:hint="eastAsia"/>
          <w:sz w:val="32"/>
          <w:szCs w:val="32"/>
        </w:rPr>
        <w:t>年度，</w:t>
      </w:r>
      <w:proofErr w:type="gramStart"/>
      <w:r w:rsidR="00B40B30" w:rsidRPr="00B223F8">
        <w:rPr>
          <w:rFonts w:ascii="仿宋_GB2312" w:eastAsia="仿宋_GB2312" w:hint="eastAsia"/>
          <w:sz w:val="32"/>
          <w:szCs w:val="32"/>
        </w:rPr>
        <w:t>我</w:t>
      </w:r>
      <w:r w:rsidRPr="00B223F8">
        <w:rPr>
          <w:rFonts w:ascii="仿宋_GB2312" w:eastAsia="仿宋_GB2312" w:hint="eastAsia"/>
          <w:sz w:val="32"/>
          <w:szCs w:val="32"/>
        </w:rPr>
        <w:t>委</w:t>
      </w:r>
      <w:r w:rsidR="00B40B30" w:rsidRPr="00B223F8">
        <w:rPr>
          <w:rFonts w:ascii="仿宋_GB2312" w:eastAsia="仿宋_GB2312" w:hint="eastAsia"/>
          <w:sz w:val="32"/>
          <w:szCs w:val="32"/>
        </w:rPr>
        <w:t>无不予</w:t>
      </w:r>
      <w:proofErr w:type="gramEnd"/>
      <w:r w:rsidR="00B40B30" w:rsidRPr="00B223F8">
        <w:rPr>
          <w:rFonts w:ascii="仿宋_GB2312" w:eastAsia="仿宋_GB2312" w:hint="eastAsia"/>
          <w:sz w:val="32"/>
          <w:szCs w:val="32"/>
        </w:rPr>
        <w:t>公开的政府信息。</w:t>
      </w:r>
    </w:p>
    <w:p w:rsidR="00B40B30" w:rsidRPr="008A79AD" w:rsidRDefault="008A79AD" w:rsidP="008A79AD">
      <w:pPr>
        <w:pStyle w:val="a3"/>
        <w:spacing w:line="326" w:lineRule="atLeast"/>
        <w:ind w:firstLineChars="200" w:firstLine="643"/>
        <w:rPr>
          <w:rFonts w:ascii="仿宋_GB2312" w:eastAsia="仿宋_GB2312"/>
          <w:b/>
          <w:sz w:val="21"/>
          <w:szCs w:val="21"/>
        </w:rPr>
      </w:pPr>
      <w:r w:rsidRPr="008A79AD">
        <w:rPr>
          <w:rFonts w:ascii="仿宋_GB2312" w:eastAsia="仿宋_GB2312" w:hint="eastAsia"/>
          <w:b/>
          <w:sz w:val="32"/>
          <w:szCs w:val="32"/>
        </w:rPr>
        <w:t>七</w:t>
      </w:r>
      <w:r w:rsidR="00B40B30" w:rsidRPr="008A79AD">
        <w:rPr>
          <w:rFonts w:ascii="仿宋_GB2312" w:eastAsia="仿宋_GB2312" w:hint="eastAsia"/>
          <w:b/>
          <w:sz w:val="32"/>
          <w:szCs w:val="32"/>
        </w:rPr>
        <w:t>、政府信息公开保密审查及监督检查情况</w:t>
      </w:r>
    </w:p>
    <w:p w:rsidR="00B40B30" w:rsidRPr="00B223F8" w:rsidRDefault="00B40B30" w:rsidP="00F136C3">
      <w:pPr>
        <w:pStyle w:val="a3"/>
        <w:spacing w:line="326" w:lineRule="atLeast"/>
        <w:ind w:firstLineChars="200" w:firstLine="640"/>
        <w:rPr>
          <w:rFonts w:ascii="仿宋_GB2312" w:eastAsia="仿宋_GB2312"/>
          <w:sz w:val="21"/>
          <w:szCs w:val="21"/>
        </w:rPr>
      </w:pPr>
      <w:r w:rsidRPr="00B223F8">
        <w:rPr>
          <w:rFonts w:ascii="仿宋_GB2312" w:eastAsia="仿宋_GB2312" w:hint="eastAsia"/>
          <w:sz w:val="32"/>
          <w:szCs w:val="32"/>
        </w:rPr>
        <w:t>始终坚持将政府信息公开保密审查程序与公文签发程序、信息发布程序有机结合，坚持股室负责人拟定—分管领导审核—主要领导审批—办公室统一发布程序，高质量的抓好政府信息公开和保密审查工作，建立健全政府信息发布登记和定期检查制度，及时发现和整改存在的问题。</w:t>
      </w:r>
    </w:p>
    <w:p w:rsidR="00B40B30" w:rsidRPr="008A79AD" w:rsidRDefault="008A79AD" w:rsidP="008A79AD">
      <w:pPr>
        <w:pStyle w:val="a3"/>
        <w:spacing w:line="326" w:lineRule="atLeast"/>
        <w:ind w:firstLineChars="150" w:firstLine="482"/>
        <w:rPr>
          <w:rFonts w:ascii="仿宋_GB2312" w:eastAsia="仿宋_GB2312"/>
          <w:b/>
          <w:sz w:val="21"/>
          <w:szCs w:val="21"/>
        </w:rPr>
      </w:pPr>
      <w:r w:rsidRPr="008A79AD">
        <w:rPr>
          <w:rFonts w:ascii="仿宋_GB2312" w:eastAsia="仿宋_GB2312" w:hint="eastAsia"/>
          <w:b/>
          <w:sz w:val="32"/>
          <w:szCs w:val="32"/>
        </w:rPr>
        <w:t>八</w:t>
      </w:r>
      <w:r w:rsidR="00B40B30" w:rsidRPr="008A79AD">
        <w:rPr>
          <w:rFonts w:ascii="仿宋_GB2312" w:eastAsia="仿宋_GB2312" w:hint="eastAsia"/>
          <w:b/>
          <w:sz w:val="32"/>
          <w:szCs w:val="32"/>
        </w:rPr>
        <w:t>、政府信息公开工作存在的主要问题及改进情况</w:t>
      </w:r>
    </w:p>
    <w:p w:rsidR="00B40B30" w:rsidRPr="00B223F8" w:rsidRDefault="00B40B30" w:rsidP="009555C1">
      <w:pPr>
        <w:pStyle w:val="a3"/>
        <w:spacing w:line="326" w:lineRule="atLeast"/>
        <w:ind w:firstLineChars="150" w:firstLine="480"/>
        <w:rPr>
          <w:rFonts w:ascii="仿宋_GB2312" w:eastAsia="仿宋_GB2312"/>
          <w:sz w:val="21"/>
          <w:szCs w:val="21"/>
        </w:rPr>
      </w:pPr>
      <w:r w:rsidRPr="00B223F8">
        <w:rPr>
          <w:rFonts w:ascii="仿宋_GB2312" w:eastAsia="仿宋_GB2312" w:hint="eastAsia"/>
          <w:sz w:val="32"/>
          <w:szCs w:val="32"/>
        </w:rPr>
        <w:t>一年来，我</w:t>
      </w:r>
      <w:r w:rsidR="009555C1" w:rsidRPr="00B223F8">
        <w:rPr>
          <w:rFonts w:ascii="仿宋_GB2312" w:eastAsia="仿宋_GB2312" w:hint="eastAsia"/>
          <w:sz w:val="32"/>
          <w:szCs w:val="32"/>
        </w:rPr>
        <w:t>委</w:t>
      </w:r>
      <w:r w:rsidRPr="00B223F8">
        <w:rPr>
          <w:rFonts w:ascii="仿宋_GB2312" w:eastAsia="仿宋_GB2312" w:hint="eastAsia"/>
          <w:sz w:val="32"/>
          <w:szCs w:val="32"/>
        </w:rPr>
        <w:t>政府信息公开工作取得了一定的成效，但是距上级要求和广大群众的期望还存在一定的差距，主要</w:t>
      </w:r>
      <w:r w:rsidR="009555C1" w:rsidRPr="00B223F8">
        <w:rPr>
          <w:rFonts w:ascii="仿宋_GB2312" w:eastAsia="仿宋_GB2312" w:hint="eastAsia"/>
          <w:sz w:val="32"/>
          <w:szCs w:val="32"/>
        </w:rPr>
        <w:t>问题</w:t>
      </w:r>
      <w:r w:rsidRPr="00B223F8">
        <w:rPr>
          <w:rFonts w:ascii="仿宋_GB2312" w:eastAsia="仿宋_GB2312" w:hint="eastAsia"/>
          <w:sz w:val="32"/>
          <w:szCs w:val="32"/>
        </w:rPr>
        <w:t>表现在：一是信息公开还不够及时；二是信息公开内容还不够全面；三是对于政府信息公开工作人员的培训力度还不够。针对存在的问题和不足，在今后的工作中，我</w:t>
      </w:r>
      <w:r w:rsidR="00557202" w:rsidRPr="00B223F8">
        <w:rPr>
          <w:rFonts w:ascii="仿宋_GB2312" w:eastAsia="仿宋_GB2312" w:hint="eastAsia"/>
          <w:sz w:val="32"/>
          <w:szCs w:val="32"/>
        </w:rPr>
        <w:t>委</w:t>
      </w:r>
      <w:r w:rsidRPr="00B223F8">
        <w:rPr>
          <w:rFonts w:ascii="仿宋_GB2312" w:eastAsia="仿宋_GB2312" w:hint="eastAsia"/>
          <w:sz w:val="32"/>
          <w:szCs w:val="32"/>
        </w:rPr>
        <w:t>将继续按照县委、县政府的统一要求，认真查摆不足，采取有效措施，切实推进我</w:t>
      </w:r>
      <w:proofErr w:type="gramStart"/>
      <w:r w:rsidR="00557202" w:rsidRPr="00B223F8">
        <w:rPr>
          <w:rFonts w:ascii="仿宋_GB2312" w:eastAsia="仿宋_GB2312" w:hint="eastAsia"/>
          <w:sz w:val="32"/>
          <w:szCs w:val="32"/>
        </w:rPr>
        <w:t>委</w:t>
      </w:r>
      <w:r w:rsidRPr="00B223F8">
        <w:rPr>
          <w:rFonts w:ascii="仿宋_GB2312" w:eastAsia="仿宋_GB2312" w:hint="eastAsia"/>
          <w:sz w:val="32"/>
          <w:szCs w:val="32"/>
        </w:rPr>
        <w:t>信息</w:t>
      </w:r>
      <w:proofErr w:type="gramEnd"/>
      <w:r w:rsidRPr="00B223F8">
        <w:rPr>
          <w:rFonts w:ascii="仿宋_GB2312" w:eastAsia="仿宋_GB2312" w:hint="eastAsia"/>
          <w:sz w:val="32"/>
          <w:szCs w:val="32"/>
        </w:rPr>
        <w:t>公开工作：</w:t>
      </w:r>
    </w:p>
    <w:p w:rsidR="00B40B30" w:rsidRPr="00B223F8" w:rsidRDefault="00B40B30" w:rsidP="008A79AD">
      <w:pPr>
        <w:pStyle w:val="a3"/>
        <w:spacing w:line="326" w:lineRule="atLeast"/>
        <w:ind w:firstLineChars="150" w:firstLine="480"/>
        <w:rPr>
          <w:rFonts w:ascii="仿宋_GB2312" w:eastAsia="仿宋_GB2312"/>
          <w:sz w:val="21"/>
          <w:szCs w:val="21"/>
        </w:rPr>
      </w:pPr>
      <w:r w:rsidRPr="00B223F8">
        <w:rPr>
          <w:rFonts w:ascii="仿宋_GB2312" w:eastAsia="仿宋_GB2312" w:hint="eastAsia"/>
          <w:sz w:val="32"/>
          <w:szCs w:val="32"/>
        </w:rPr>
        <w:t>（一）进一步加强组织领导。充分调动全</w:t>
      </w:r>
      <w:proofErr w:type="gramStart"/>
      <w:r w:rsidR="00F54228" w:rsidRPr="00B223F8">
        <w:rPr>
          <w:rFonts w:ascii="仿宋_GB2312" w:eastAsia="仿宋_GB2312" w:hint="eastAsia"/>
          <w:sz w:val="32"/>
          <w:szCs w:val="32"/>
        </w:rPr>
        <w:t>委</w:t>
      </w:r>
      <w:r w:rsidRPr="00B223F8">
        <w:rPr>
          <w:rFonts w:ascii="仿宋_GB2312" w:eastAsia="仿宋_GB2312" w:hint="eastAsia"/>
          <w:sz w:val="32"/>
          <w:szCs w:val="32"/>
        </w:rPr>
        <w:t>各方</w:t>
      </w:r>
      <w:proofErr w:type="gramEnd"/>
      <w:r w:rsidRPr="00B223F8">
        <w:rPr>
          <w:rFonts w:ascii="仿宋_GB2312" w:eastAsia="仿宋_GB2312" w:hint="eastAsia"/>
          <w:sz w:val="32"/>
          <w:szCs w:val="32"/>
        </w:rPr>
        <w:t>面的参与积极性，形成领导主抓，股室参与，办公室牵头负责的齐抓共管的工作格局，确保政府信息公开工作的连续性、实效性，强力推动公开工作的顺利开展。</w:t>
      </w:r>
    </w:p>
    <w:p w:rsidR="00B40B30" w:rsidRPr="00B223F8" w:rsidRDefault="00B40B30" w:rsidP="008A79AD">
      <w:pPr>
        <w:pStyle w:val="a3"/>
        <w:spacing w:line="326" w:lineRule="atLeast"/>
        <w:ind w:firstLineChars="150" w:firstLine="480"/>
        <w:rPr>
          <w:rFonts w:ascii="仿宋_GB2312" w:eastAsia="仿宋_GB2312"/>
          <w:sz w:val="21"/>
          <w:szCs w:val="21"/>
        </w:rPr>
      </w:pPr>
      <w:r w:rsidRPr="00B223F8">
        <w:rPr>
          <w:rFonts w:ascii="仿宋_GB2312" w:eastAsia="仿宋_GB2312" w:hint="eastAsia"/>
          <w:sz w:val="32"/>
          <w:szCs w:val="32"/>
        </w:rPr>
        <w:lastRenderedPageBreak/>
        <w:t>（二）进一步推动公开形式多样化。一是以靖安县政府信息公开网为平台，主动公开各类民政信息。二是进一步通过新闻媒体、公告栏、公示牌等形式公开政府信息，加大宣传力度。</w:t>
      </w:r>
    </w:p>
    <w:p w:rsidR="00B40B30" w:rsidRPr="00B223F8" w:rsidRDefault="00B40B30" w:rsidP="008A79AD">
      <w:pPr>
        <w:pStyle w:val="a3"/>
        <w:spacing w:line="326" w:lineRule="atLeast"/>
        <w:ind w:firstLineChars="150" w:firstLine="480"/>
        <w:rPr>
          <w:rFonts w:ascii="仿宋_GB2312" w:eastAsia="仿宋_GB2312"/>
          <w:sz w:val="21"/>
          <w:szCs w:val="21"/>
        </w:rPr>
      </w:pPr>
      <w:r w:rsidRPr="00B223F8">
        <w:rPr>
          <w:rFonts w:ascii="仿宋_GB2312" w:eastAsia="仿宋_GB2312" w:hint="eastAsia"/>
          <w:sz w:val="32"/>
          <w:szCs w:val="32"/>
        </w:rPr>
        <w:t>（三）进一步加强对政府信息公开工作人员的学习培训力度，不断增强信息公开的主动性，提高政府信息公开工作的质量和水平。</w:t>
      </w:r>
    </w:p>
    <w:p w:rsidR="00B40B30" w:rsidRPr="00B40B30" w:rsidRDefault="00B40B30"/>
    <w:sectPr w:rsidR="00B40B30" w:rsidRPr="00B40B30" w:rsidSect="002B2A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255" w:rsidRPr="00B45008" w:rsidRDefault="00022255" w:rsidP="00BA02F2">
      <w:pPr>
        <w:rPr>
          <w:rFonts w:ascii="Tahoma" w:eastAsia="仿宋_GB2312" w:hAnsi="Tahoma"/>
          <w:sz w:val="24"/>
          <w:szCs w:val="20"/>
        </w:rPr>
      </w:pPr>
      <w:r>
        <w:separator/>
      </w:r>
    </w:p>
  </w:endnote>
  <w:endnote w:type="continuationSeparator" w:id="0">
    <w:p w:rsidR="00022255" w:rsidRPr="00B45008" w:rsidRDefault="00022255" w:rsidP="00BA02F2">
      <w:pPr>
        <w:rPr>
          <w:rFonts w:ascii="Tahoma" w:eastAsia="仿宋_GB2312" w:hAnsi="Tahoma"/>
          <w:sz w:val="24"/>
          <w:szCs w:val="20"/>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255" w:rsidRPr="00B45008" w:rsidRDefault="00022255" w:rsidP="00BA02F2">
      <w:pPr>
        <w:rPr>
          <w:rFonts w:ascii="Tahoma" w:eastAsia="仿宋_GB2312" w:hAnsi="Tahoma"/>
          <w:sz w:val="24"/>
          <w:szCs w:val="20"/>
        </w:rPr>
      </w:pPr>
      <w:r>
        <w:separator/>
      </w:r>
    </w:p>
  </w:footnote>
  <w:footnote w:type="continuationSeparator" w:id="0">
    <w:p w:rsidR="00022255" w:rsidRPr="00B45008" w:rsidRDefault="00022255" w:rsidP="00BA02F2">
      <w:pPr>
        <w:rPr>
          <w:rFonts w:ascii="Tahoma" w:eastAsia="仿宋_GB2312" w:hAnsi="Tahoma"/>
          <w:sz w:val="24"/>
          <w:szCs w:val="20"/>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6689E"/>
    <w:multiLevelType w:val="hybridMultilevel"/>
    <w:tmpl w:val="7794F230"/>
    <w:lvl w:ilvl="0" w:tplc="A6D0F90A">
      <w:start w:val="1"/>
      <w:numFmt w:val="japaneseCounting"/>
      <w:lvlText w:val="%1、"/>
      <w:lvlJc w:val="left"/>
      <w:pPr>
        <w:ind w:left="880" w:hanging="720"/>
      </w:pPr>
      <w:rPr>
        <w:rFonts w:hint="default"/>
      </w:rPr>
    </w:lvl>
    <w:lvl w:ilvl="1" w:tplc="04090019" w:tentative="1">
      <w:start w:val="1"/>
      <w:numFmt w:val="lowerLetter"/>
      <w:lvlText w:val="%2)"/>
      <w:lvlJc w:val="left"/>
      <w:pPr>
        <w:ind w:left="1000" w:hanging="420"/>
      </w:pPr>
    </w:lvl>
    <w:lvl w:ilvl="2" w:tplc="0409001B" w:tentative="1">
      <w:start w:val="1"/>
      <w:numFmt w:val="lowerRoman"/>
      <w:lvlText w:val="%3."/>
      <w:lvlJc w:val="right"/>
      <w:pPr>
        <w:ind w:left="1420" w:hanging="420"/>
      </w:pPr>
    </w:lvl>
    <w:lvl w:ilvl="3" w:tplc="0409000F" w:tentative="1">
      <w:start w:val="1"/>
      <w:numFmt w:val="decimal"/>
      <w:lvlText w:val="%4."/>
      <w:lvlJc w:val="left"/>
      <w:pPr>
        <w:ind w:left="1840" w:hanging="420"/>
      </w:pPr>
    </w:lvl>
    <w:lvl w:ilvl="4" w:tplc="04090019" w:tentative="1">
      <w:start w:val="1"/>
      <w:numFmt w:val="lowerLetter"/>
      <w:lvlText w:val="%5)"/>
      <w:lvlJc w:val="left"/>
      <w:pPr>
        <w:ind w:left="2260" w:hanging="420"/>
      </w:pPr>
    </w:lvl>
    <w:lvl w:ilvl="5" w:tplc="0409001B" w:tentative="1">
      <w:start w:val="1"/>
      <w:numFmt w:val="lowerRoman"/>
      <w:lvlText w:val="%6."/>
      <w:lvlJc w:val="right"/>
      <w:pPr>
        <w:ind w:left="2680" w:hanging="420"/>
      </w:pPr>
    </w:lvl>
    <w:lvl w:ilvl="6" w:tplc="0409000F" w:tentative="1">
      <w:start w:val="1"/>
      <w:numFmt w:val="decimal"/>
      <w:lvlText w:val="%7."/>
      <w:lvlJc w:val="left"/>
      <w:pPr>
        <w:ind w:left="3100" w:hanging="420"/>
      </w:pPr>
    </w:lvl>
    <w:lvl w:ilvl="7" w:tplc="04090019" w:tentative="1">
      <w:start w:val="1"/>
      <w:numFmt w:val="lowerLetter"/>
      <w:lvlText w:val="%8)"/>
      <w:lvlJc w:val="left"/>
      <w:pPr>
        <w:ind w:left="3520" w:hanging="420"/>
      </w:pPr>
    </w:lvl>
    <w:lvl w:ilvl="8" w:tplc="0409001B" w:tentative="1">
      <w:start w:val="1"/>
      <w:numFmt w:val="lowerRoman"/>
      <w:lvlText w:val="%9."/>
      <w:lvlJc w:val="right"/>
      <w:pPr>
        <w:ind w:left="3940" w:hanging="420"/>
      </w:pPr>
    </w:lvl>
  </w:abstractNum>
  <w:abstractNum w:abstractNumId="1">
    <w:nsid w:val="28A15898"/>
    <w:multiLevelType w:val="hybridMultilevel"/>
    <w:tmpl w:val="1092EEA0"/>
    <w:lvl w:ilvl="0" w:tplc="103C3412">
      <w:start w:val="1"/>
      <w:numFmt w:val="japaneseCounting"/>
      <w:lvlText w:val="%1、"/>
      <w:lvlJc w:val="left"/>
      <w:pPr>
        <w:ind w:left="1040" w:hanging="720"/>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2">
    <w:nsid w:val="57B33976"/>
    <w:multiLevelType w:val="hybridMultilevel"/>
    <w:tmpl w:val="A92218D0"/>
    <w:lvl w:ilvl="0" w:tplc="1106897A">
      <w:start w:val="1"/>
      <w:numFmt w:val="japaneseCounting"/>
      <w:lvlText w:val="%1、"/>
      <w:lvlJc w:val="left"/>
      <w:pPr>
        <w:ind w:left="1680" w:hanging="72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3">
    <w:nsid w:val="6B0A389D"/>
    <w:multiLevelType w:val="hybridMultilevel"/>
    <w:tmpl w:val="8BE412D8"/>
    <w:lvl w:ilvl="0" w:tplc="751C37A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5800810"/>
    <w:multiLevelType w:val="hybridMultilevel"/>
    <w:tmpl w:val="E7AE9CC0"/>
    <w:lvl w:ilvl="0" w:tplc="52E8F51C">
      <w:start w:val="1"/>
      <w:numFmt w:val="japaneseCounting"/>
      <w:lvlText w:val="%1、"/>
      <w:lvlJc w:val="left"/>
      <w:pPr>
        <w:ind w:left="630" w:hanging="6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0B30"/>
    <w:rsid w:val="00022255"/>
    <w:rsid w:val="000252C8"/>
    <w:rsid w:val="0012193D"/>
    <w:rsid w:val="00144B44"/>
    <w:rsid w:val="001A046B"/>
    <w:rsid w:val="002A76A2"/>
    <w:rsid w:val="002B2A28"/>
    <w:rsid w:val="003F5E79"/>
    <w:rsid w:val="00557202"/>
    <w:rsid w:val="0080728F"/>
    <w:rsid w:val="008A79AD"/>
    <w:rsid w:val="009555C1"/>
    <w:rsid w:val="00A53722"/>
    <w:rsid w:val="00B223F8"/>
    <w:rsid w:val="00B40B30"/>
    <w:rsid w:val="00BA02F2"/>
    <w:rsid w:val="00BB7521"/>
    <w:rsid w:val="00C7065E"/>
    <w:rsid w:val="00C9686E"/>
    <w:rsid w:val="00DA7B9C"/>
    <w:rsid w:val="00DF220A"/>
    <w:rsid w:val="00DF3FAE"/>
    <w:rsid w:val="00F136C3"/>
    <w:rsid w:val="00F54228"/>
    <w:rsid w:val="00FC1FEB"/>
    <w:rsid w:val="00FD2F7C"/>
    <w:rsid w:val="00FE7C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A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0B30"/>
    <w:pPr>
      <w:widowControl/>
      <w:jc w:val="left"/>
    </w:pPr>
    <w:rPr>
      <w:rFonts w:ascii="宋体" w:eastAsia="宋体" w:hAnsi="宋体" w:cs="宋体"/>
      <w:kern w:val="0"/>
      <w:sz w:val="24"/>
      <w:szCs w:val="24"/>
    </w:rPr>
  </w:style>
  <w:style w:type="character" w:styleId="a4">
    <w:name w:val="Strong"/>
    <w:basedOn w:val="a0"/>
    <w:uiPriority w:val="22"/>
    <w:qFormat/>
    <w:rsid w:val="00B40B30"/>
    <w:rPr>
      <w:b/>
      <w:bCs/>
    </w:rPr>
  </w:style>
  <w:style w:type="paragraph" w:styleId="a5">
    <w:name w:val="header"/>
    <w:basedOn w:val="a"/>
    <w:link w:val="Char"/>
    <w:uiPriority w:val="99"/>
    <w:semiHidden/>
    <w:unhideWhenUsed/>
    <w:rsid w:val="00BA02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BA02F2"/>
    <w:rPr>
      <w:sz w:val="18"/>
      <w:szCs w:val="18"/>
    </w:rPr>
  </w:style>
  <w:style w:type="paragraph" w:styleId="a6">
    <w:name w:val="footer"/>
    <w:basedOn w:val="a"/>
    <w:link w:val="Char0"/>
    <w:uiPriority w:val="99"/>
    <w:semiHidden/>
    <w:unhideWhenUsed/>
    <w:rsid w:val="00BA02F2"/>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BA02F2"/>
    <w:rPr>
      <w:sz w:val="18"/>
      <w:szCs w:val="18"/>
    </w:rPr>
  </w:style>
</w:styles>
</file>

<file path=word/webSettings.xml><?xml version="1.0" encoding="utf-8"?>
<w:webSettings xmlns:r="http://schemas.openxmlformats.org/officeDocument/2006/relationships" xmlns:w="http://schemas.openxmlformats.org/wordprocessingml/2006/main">
  <w:divs>
    <w:div w:id="1251233597">
      <w:bodyDiv w:val="1"/>
      <w:marLeft w:val="0"/>
      <w:marRight w:val="0"/>
      <w:marTop w:val="0"/>
      <w:marBottom w:val="0"/>
      <w:divBdr>
        <w:top w:val="none" w:sz="0" w:space="0" w:color="auto"/>
        <w:left w:val="none" w:sz="0" w:space="0" w:color="auto"/>
        <w:bottom w:val="none" w:sz="0" w:space="0" w:color="auto"/>
        <w:right w:val="none" w:sz="0" w:space="0" w:color="auto"/>
      </w:divBdr>
      <w:divsChild>
        <w:div w:id="553545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225</Words>
  <Characters>1289</Characters>
  <Application>Microsoft Office Word</Application>
  <DocSecurity>0</DocSecurity>
  <Lines>10</Lines>
  <Paragraphs>3</Paragraphs>
  <ScaleCrop>false</ScaleCrop>
  <Company>china</Company>
  <LinksUpToDate>false</LinksUpToDate>
  <CharactersWithSpaces>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4</cp:revision>
  <dcterms:created xsi:type="dcterms:W3CDTF">2018-08-08T04:00:00Z</dcterms:created>
  <dcterms:modified xsi:type="dcterms:W3CDTF">2018-08-08T07:39:00Z</dcterms:modified>
</cp:coreProperties>
</file>