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center"/>
        <w:textAlignment w:val="auto"/>
      </w:pPr>
      <w:r>
        <w:rPr>
          <w:rFonts w:hint="eastAsia" w:ascii="方正小标宋简体" w:eastAsia="方正小标宋简体"/>
          <w:color w:val="333333"/>
          <w:sz w:val="43"/>
          <w:szCs w:val="43"/>
        </w:rPr>
        <w:t>靖安县交通运输局</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center"/>
        <w:textAlignment w:val="auto"/>
        <w:rPr>
          <w:rFonts w:hint="eastAsia" w:ascii="方正小标宋简体" w:eastAsia="方正小标宋简体"/>
          <w:color w:val="333333"/>
          <w:sz w:val="43"/>
          <w:szCs w:val="43"/>
        </w:rPr>
      </w:pPr>
      <w:r>
        <w:rPr>
          <w:rFonts w:hint="eastAsia" w:ascii="方正小标宋简体" w:eastAsia="方正小标宋简体"/>
          <w:color w:val="333333"/>
          <w:sz w:val="43"/>
          <w:szCs w:val="43"/>
        </w:rPr>
        <w:t>20</w:t>
      </w:r>
      <w:r>
        <w:rPr>
          <w:rFonts w:hint="eastAsia" w:ascii="方正小标宋简体" w:eastAsia="方正小标宋简体"/>
          <w:color w:val="333333"/>
          <w:sz w:val="43"/>
          <w:szCs w:val="43"/>
          <w:lang w:val="en-US" w:eastAsia="zh-CN"/>
        </w:rPr>
        <w:t>20</w:t>
      </w:r>
      <w:r>
        <w:rPr>
          <w:rFonts w:hint="eastAsia" w:ascii="方正小标宋简体" w:eastAsia="方正小标宋简体"/>
          <w:color w:val="333333"/>
          <w:sz w:val="43"/>
          <w:szCs w:val="43"/>
        </w:rPr>
        <w:t>年</w:t>
      </w:r>
      <w:r>
        <w:rPr>
          <w:rFonts w:hint="eastAsia" w:ascii="方正小标宋简体" w:eastAsia="方正小标宋简体"/>
          <w:color w:val="333333"/>
          <w:sz w:val="43"/>
          <w:szCs w:val="43"/>
          <w:lang w:eastAsia="zh-CN"/>
        </w:rPr>
        <w:t>政府</w:t>
      </w:r>
      <w:r>
        <w:rPr>
          <w:rFonts w:hint="eastAsia" w:ascii="方正小标宋简体" w:eastAsia="方正小标宋简体"/>
          <w:color w:val="333333"/>
          <w:sz w:val="43"/>
          <w:szCs w:val="43"/>
        </w:rPr>
        <w:t>信息公开</w:t>
      </w:r>
      <w:r>
        <w:rPr>
          <w:rFonts w:hint="eastAsia" w:ascii="方正小标宋简体" w:eastAsia="方正小标宋简体"/>
          <w:color w:val="333333"/>
          <w:sz w:val="43"/>
          <w:szCs w:val="43"/>
          <w:lang w:eastAsia="zh-CN"/>
        </w:rPr>
        <w:t>工作</w:t>
      </w:r>
      <w:r>
        <w:rPr>
          <w:rFonts w:hint="eastAsia" w:ascii="方正小标宋简体" w:eastAsia="方正小标宋简体"/>
          <w:color w:val="333333"/>
          <w:sz w:val="43"/>
          <w:szCs w:val="43"/>
        </w:rPr>
        <w:t>年度报告</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center"/>
        <w:textAlignment w:val="auto"/>
        <w:rPr>
          <w:rFonts w:hint="eastAsia" w:ascii="方正小标宋简体" w:eastAsia="方正小标宋简体"/>
          <w:color w:val="333333"/>
          <w:sz w:val="43"/>
          <w:szCs w:val="43"/>
          <w:highlight w:val="none"/>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i w:val="0"/>
          <w:caps w:val="0"/>
          <w:color w:val="333333"/>
          <w:spacing w:val="0"/>
          <w:sz w:val="32"/>
          <w:szCs w:val="32"/>
          <w:highlight w:val="none"/>
        </w:rPr>
      </w:pPr>
      <w:r>
        <w:rPr>
          <w:rFonts w:hint="eastAsia" w:ascii="仿宋_GB2312" w:hAnsi="仿宋_GB2312" w:eastAsia="仿宋_GB2312" w:cs="仿宋_GB2312"/>
          <w:i w:val="0"/>
          <w:caps w:val="0"/>
          <w:color w:val="333333"/>
          <w:spacing w:val="0"/>
          <w:sz w:val="32"/>
          <w:szCs w:val="32"/>
          <w:highlight w:val="none"/>
        </w:rPr>
        <w:t>本报告依据《中华人民共和国政府信息公开条例》（国务院令第711号，以下简称新《条例》）和《国务院办公厅政府信息与政务公开办公室关于政府信息公开工作年度报告有关事项的通知》（国办公开办函〔2019〕60号）要求，由</w:t>
      </w:r>
      <w:r>
        <w:rPr>
          <w:rFonts w:hint="eastAsia" w:ascii="仿宋_GB2312" w:hAnsi="仿宋_GB2312" w:eastAsia="仿宋_GB2312" w:cs="仿宋_GB2312"/>
          <w:i w:val="0"/>
          <w:caps w:val="0"/>
          <w:color w:val="333333"/>
          <w:spacing w:val="0"/>
          <w:sz w:val="32"/>
          <w:szCs w:val="32"/>
          <w:highlight w:val="none"/>
          <w:lang w:val="en-US" w:eastAsia="zh-CN"/>
        </w:rPr>
        <w:t>靖安县交通运输局</w:t>
      </w:r>
      <w:r>
        <w:rPr>
          <w:rFonts w:hint="eastAsia" w:ascii="仿宋_GB2312" w:hAnsi="仿宋_GB2312" w:eastAsia="仿宋_GB2312" w:cs="仿宋_GB2312"/>
          <w:i w:val="0"/>
          <w:caps w:val="0"/>
          <w:color w:val="333333"/>
          <w:spacing w:val="0"/>
          <w:sz w:val="32"/>
          <w:szCs w:val="32"/>
          <w:highlight w:val="none"/>
        </w:rPr>
        <w:t>结合有关统计数据编制。本年度报告中所列数据的统计期限自</w:t>
      </w:r>
      <w:r>
        <w:rPr>
          <w:rFonts w:hint="eastAsia" w:ascii="仿宋_GB2312" w:hAnsi="仿宋_GB2312" w:eastAsia="仿宋_GB2312" w:cs="仿宋_GB2312"/>
          <w:i w:val="0"/>
          <w:caps w:val="0"/>
          <w:color w:val="333333"/>
          <w:spacing w:val="0"/>
          <w:sz w:val="32"/>
          <w:szCs w:val="32"/>
          <w:highlight w:val="none"/>
          <w:lang w:val="en-US" w:eastAsia="zh-CN"/>
        </w:rPr>
        <w:t>2020</w:t>
      </w:r>
      <w:r>
        <w:rPr>
          <w:rFonts w:hint="eastAsia" w:ascii="仿宋_GB2312" w:hAnsi="仿宋_GB2312" w:eastAsia="仿宋_GB2312" w:cs="仿宋_GB2312"/>
          <w:i w:val="0"/>
          <w:caps w:val="0"/>
          <w:color w:val="333333"/>
          <w:spacing w:val="0"/>
          <w:sz w:val="32"/>
          <w:szCs w:val="32"/>
          <w:highlight w:val="none"/>
        </w:rPr>
        <w:t>年1月1日起至</w:t>
      </w:r>
      <w:r>
        <w:rPr>
          <w:rFonts w:hint="eastAsia" w:ascii="仿宋_GB2312" w:hAnsi="仿宋_GB2312" w:eastAsia="仿宋_GB2312" w:cs="仿宋_GB2312"/>
          <w:i w:val="0"/>
          <w:caps w:val="0"/>
          <w:color w:val="333333"/>
          <w:spacing w:val="0"/>
          <w:sz w:val="32"/>
          <w:szCs w:val="32"/>
          <w:highlight w:val="none"/>
          <w:lang w:val="en-US" w:eastAsia="zh-CN"/>
        </w:rPr>
        <w:t>2020</w:t>
      </w:r>
      <w:r>
        <w:rPr>
          <w:rFonts w:hint="eastAsia" w:ascii="仿宋_GB2312" w:hAnsi="仿宋_GB2312" w:eastAsia="仿宋_GB2312" w:cs="仿宋_GB2312"/>
          <w:i w:val="0"/>
          <w:caps w:val="0"/>
          <w:color w:val="333333"/>
          <w:spacing w:val="0"/>
          <w:sz w:val="32"/>
          <w:szCs w:val="32"/>
          <w:highlight w:val="none"/>
        </w:rPr>
        <w:t>年12月31日止。全文包括总体情况、主动公开政府信息情况、收到和处理政府信息公开申请情况、政府信息公开行政复议行政诉讼情况、存在的主要问题及改进情况、其他需要报告的事项。本年度报告的电子版可以从</w:t>
      </w:r>
      <w:r>
        <w:rPr>
          <w:rFonts w:hint="eastAsia" w:ascii="仿宋_GB2312" w:hAnsi="仿宋_GB2312" w:eastAsia="仿宋_GB2312" w:cs="仿宋_GB2312"/>
          <w:i w:val="0"/>
          <w:caps w:val="0"/>
          <w:color w:val="333333"/>
          <w:spacing w:val="0"/>
          <w:sz w:val="32"/>
          <w:szCs w:val="32"/>
          <w:highlight w:val="none"/>
          <w:lang w:val="en-US" w:eastAsia="zh-CN"/>
        </w:rPr>
        <w:t>靖安县</w:t>
      </w:r>
      <w:r>
        <w:rPr>
          <w:rFonts w:hint="eastAsia" w:ascii="仿宋_GB2312" w:hAnsi="仿宋_GB2312" w:eastAsia="仿宋_GB2312" w:cs="仿宋_GB2312"/>
          <w:i w:val="0"/>
          <w:caps w:val="0"/>
          <w:color w:val="333333"/>
          <w:spacing w:val="0"/>
          <w:sz w:val="32"/>
          <w:szCs w:val="32"/>
          <w:highlight w:val="none"/>
        </w:rPr>
        <w:t>人民政府网站（</w:t>
      </w:r>
      <w:r>
        <w:rPr>
          <w:rFonts w:hint="eastAsia" w:ascii="仿宋_GB2312" w:hAnsi="仿宋_GB2312" w:eastAsia="仿宋_GB2312" w:cs="仿宋_GB2312"/>
          <w:i w:val="0"/>
          <w:caps w:val="0"/>
          <w:color w:val="333333"/>
          <w:spacing w:val="0"/>
          <w:sz w:val="32"/>
          <w:szCs w:val="32"/>
          <w:highlight w:val="none"/>
          <w:lang w:val="en-US" w:eastAsia="zh-CN"/>
        </w:rPr>
        <w:t>靖安县交通运输局</w:t>
      </w:r>
      <w:r>
        <w:rPr>
          <w:rFonts w:hint="eastAsia" w:ascii="仿宋_GB2312" w:hAnsi="仿宋_GB2312" w:eastAsia="仿宋_GB2312" w:cs="仿宋_GB2312"/>
          <w:i w:val="0"/>
          <w:caps w:val="0"/>
          <w:color w:val="333333"/>
          <w:spacing w:val="0"/>
          <w:sz w:val="32"/>
          <w:szCs w:val="32"/>
          <w:highlight w:val="none"/>
        </w:rPr>
        <w:t>）下载。如对本报告有任何疑问，请与</w:t>
      </w:r>
      <w:r>
        <w:rPr>
          <w:rFonts w:hint="eastAsia" w:ascii="仿宋_GB2312" w:hAnsi="仿宋_GB2312" w:eastAsia="仿宋_GB2312" w:cs="仿宋_GB2312"/>
          <w:i w:val="0"/>
          <w:caps w:val="0"/>
          <w:color w:val="333333"/>
          <w:spacing w:val="0"/>
          <w:sz w:val="32"/>
          <w:szCs w:val="32"/>
          <w:highlight w:val="none"/>
          <w:lang w:val="en-US" w:eastAsia="zh-CN"/>
        </w:rPr>
        <w:t>靖安县交通运输局</w:t>
      </w:r>
      <w:r>
        <w:rPr>
          <w:rFonts w:hint="eastAsia" w:ascii="仿宋_GB2312" w:hAnsi="仿宋_GB2312" w:eastAsia="仿宋_GB2312" w:cs="仿宋_GB2312"/>
          <w:i w:val="0"/>
          <w:caps w:val="0"/>
          <w:color w:val="333333"/>
          <w:spacing w:val="0"/>
          <w:sz w:val="32"/>
          <w:szCs w:val="32"/>
          <w:highlight w:val="none"/>
        </w:rPr>
        <w:t>联系（地址：</w:t>
      </w:r>
      <w:r>
        <w:rPr>
          <w:rFonts w:hint="eastAsia" w:ascii="仿宋_GB2312" w:hAnsi="仿宋_GB2312" w:eastAsia="仿宋_GB2312" w:cs="仿宋_GB2312"/>
          <w:i w:val="0"/>
          <w:caps w:val="0"/>
          <w:color w:val="333333"/>
          <w:spacing w:val="0"/>
          <w:sz w:val="32"/>
          <w:szCs w:val="32"/>
          <w:highlight w:val="none"/>
          <w:lang w:eastAsia="zh-CN"/>
        </w:rPr>
        <w:t>靖安县南港路</w:t>
      </w:r>
      <w:r>
        <w:rPr>
          <w:rFonts w:hint="eastAsia" w:ascii="仿宋_GB2312" w:hAnsi="仿宋_GB2312" w:eastAsia="仿宋_GB2312" w:cs="仿宋_GB2312"/>
          <w:i w:val="0"/>
          <w:caps w:val="0"/>
          <w:color w:val="333333"/>
          <w:spacing w:val="0"/>
          <w:sz w:val="32"/>
          <w:szCs w:val="32"/>
          <w:highlight w:val="none"/>
          <w:lang w:val="en-US" w:eastAsia="zh-CN"/>
        </w:rPr>
        <w:t>2号</w:t>
      </w:r>
      <w:r>
        <w:rPr>
          <w:rFonts w:hint="eastAsia" w:ascii="仿宋_GB2312" w:hAnsi="仿宋_GB2312" w:eastAsia="仿宋_GB2312" w:cs="仿宋_GB2312"/>
          <w:i w:val="0"/>
          <w:caps w:val="0"/>
          <w:color w:val="333333"/>
          <w:spacing w:val="0"/>
          <w:sz w:val="32"/>
          <w:szCs w:val="32"/>
          <w:highlight w:val="none"/>
        </w:rPr>
        <w:t>，电话：</w:t>
      </w:r>
      <w:r>
        <w:rPr>
          <w:rFonts w:hint="eastAsia" w:ascii="仿宋_GB2312" w:hAnsi="仿宋_GB2312" w:eastAsia="仿宋_GB2312" w:cs="仿宋_GB2312"/>
          <w:i w:val="0"/>
          <w:caps w:val="0"/>
          <w:color w:val="333333"/>
          <w:spacing w:val="0"/>
          <w:sz w:val="32"/>
          <w:szCs w:val="32"/>
          <w:highlight w:val="none"/>
          <w:lang w:val="en-US" w:eastAsia="zh-CN"/>
        </w:rPr>
        <w:t>4662624</w:t>
      </w:r>
      <w:r>
        <w:rPr>
          <w:rFonts w:hint="eastAsia" w:ascii="仿宋_GB2312" w:hAnsi="仿宋_GB2312" w:eastAsia="仿宋_GB2312" w:cs="仿宋_GB2312"/>
          <w:i w:val="0"/>
          <w:caps w:val="0"/>
          <w:color w:val="333333"/>
          <w:spacing w:val="0"/>
          <w:sz w:val="32"/>
          <w:szCs w:val="32"/>
          <w:highlight w:val="none"/>
        </w:rPr>
        <w:t>，邮编：</w:t>
      </w:r>
      <w:r>
        <w:rPr>
          <w:rFonts w:hint="eastAsia" w:ascii="仿宋_GB2312" w:hAnsi="仿宋_GB2312" w:eastAsia="仿宋_GB2312" w:cs="仿宋_GB2312"/>
          <w:i w:val="0"/>
          <w:caps w:val="0"/>
          <w:color w:val="333333"/>
          <w:spacing w:val="0"/>
          <w:sz w:val="32"/>
          <w:szCs w:val="32"/>
          <w:highlight w:val="none"/>
          <w:lang w:val="en-US" w:eastAsia="zh-CN"/>
        </w:rPr>
        <w:t>330600</w:t>
      </w:r>
      <w:r>
        <w:rPr>
          <w:rFonts w:hint="eastAsia" w:ascii="仿宋_GB2312" w:hAnsi="仿宋_GB2312" w:eastAsia="仿宋_GB2312" w:cs="仿宋_GB2312"/>
          <w:i w:val="0"/>
          <w:caps w:val="0"/>
          <w:color w:val="333333"/>
          <w:spacing w:val="0"/>
          <w:sz w:val="32"/>
          <w:szCs w:val="32"/>
          <w:highlight w:val="none"/>
        </w:rPr>
        <w:t>）。</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color w:val="333333"/>
          <w:kern w:val="0"/>
          <w:sz w:val="32"/>
          <w:szCs w:val="32"/>
        </w:rPr>
      </w:pPr>
      <w:r>
        <w:rPr>
          <w:rFonts w:hint="eastAsia" w:ascii="黑体" w:hAnsi="黑体" w:eastAsia="黑体" w:cs="黑体"/>
          <w:color w:val="333333"/>
          <w:kern w:val="0"/>
          <w:sz w:val="32"/>
          <w:szCs w:val="32"/>
        </w:rPr>
        <w:t>一、总体情况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rightChars="0" w:firstLine="640" w:firstLineChars="200"/>
        <w:jc w:val="both"/>
        <w:textAlignment w:val="auto"/>
        <w:rPr>
          <w:rFonts w:hint="eastAsia" w:ascii="仿宋_GB2312" w:hAnsi="仿宋_GB2312" w:eastAsia="仿宋_GB2312" w:cs="仿宋_GB2312"/>
          <w:b/>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lang w:val="en-US" w:eastAsia="zh-CN"/>
        </w:rPr>
        <w:t>2020</w:t>
      </w:r>
      <w:r>
        <w:rPr>
          <w:rFonts w:hint="eastAsia" w:ascii="仿宋_GB2312" w:hAnsi="仿宋_GB2312" w:eastAsia="仿宋_GB2312" w:cs="仿宋_GB2312"/>
          <w:i w:val="0"/>
          <w:caps w:val="0"/>
          <w:color w:val="333333"/>
          <w:spacing w:val="0"/>
          <w:sz w:val="32"/>
          <w:szCs w:val="32"/>
          <w:highlight w:val="none"/>
          <w:shd w:val="clear" w:fill="FFFFFF"/>
          <w:lang w:val="en-US" w:eastAsia="zh-CN"/>
        </w:rPr>
        <w:t>年</w:t>
      </w:r>
      <w:r>
        <w:rPr>
          <w:rFonts w:hint="eastAsia" w:ascii="仿宋_GB2312" w:hAnsi="仿宋_GB2312" w:eastAsia="仿宋_GB2312" w:cs="仿宋_GB2312"/>
          <w:i w:val="0"/>
          <w:caps w:val="0"/>
          <w:color w:val="333333"/>
          <w:spacing w:val="0"/>
          <w:sz w:val="32"/>
          <w:szCs w:val="32"/>
          <w:highlight w:val="none"/>
          <w:lang w:val="en-US" w:eastAsia="zh-CN"/>
        </w:rPr>
        <w:t>我局</w:t>
      </w:r>
      <w:r>
        <w:rPr>
          <w:rFonts w:hint="eastAsia" w:ascii="仿宋_GB2312" w:hAnsi="仿宋_GB2312" w:eastAsia="仿宋_GB2312" w:cs="仿宋_GB2312"/>
          <w:i w:val="0"/>
          <w:caps w:val="0"/>
          <w:color w:val="333333"/>
          <w:spacing w:val="0"/>
          <w:sz w:val="32"/>
          <w:szCs w:val="32"/>
          <w:shd w:val="clear" w:fill="FFFFFF"/>
          <w:lang w:val="en-US" w:eastAsia="zh-CN"/>
        </w:rPr>
        <w:t>坚持以习近平新时代中国特色社会主义思想为指导，深入贯彻党的十九大和十九届二中、三中、四中、五中全会精神，严格落实《国务院办公厅印发〈关于全面推进政务公开工作的意见〉实施细则的通知》（国办发〔2016〕80号）和《国务院办公厅关于印发2020年政务公开工作要点的通知》（国办发〔2020〕17号）的要求。紧紧围绕省委、省政府中心工作及社会群众关注关切，着力提升政府信息公开质量，推进拓宽政府信息公开渠道，不断增强政府信息公开实效。</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（一）主动公开</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2020年度我局共主动公开政府信息77条，其中，公开指南2条、工作动态46条、概况信息4条、领导信息5条、政策文件2条、发展规划5条、建议提案办理11条、财政预决算2条。</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（二）依申请公开</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2020年度未接到任何单位和个人的公开申请。</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hAnsi="仿宋_GB2312" w:eastAsia="仿宋_GB2312" w:cs="仿宋_GB2312"/>
          <w:color w:val="333333"/>
          <w:sz w:val="32"/>
          <w:szCs w:val="32"/>
          <w:lang w:eastAsia="zh-CN"/>
        </w:rPr>
      </w:pPr>
      <w:r>
        <w:rPr>
          <w:rFonts w:hint="eastAsia" w:ascii="仿宋_GB2312" w:hAnsi="仿宋_GB2312" w:eastAsia="仿宋_GB2312" w:cs="仿宋_GB2312"/>
          <w:color w:val="333333"/>
          <w:sz w:val="32"/>
          <w:szCs w:val="32"/>
          <w:lang w:eastAsia="zh-CN"/>
        </w:rPr>
        <w:t>（三）政府信息管理</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default" w:ascii="仿宋_GB2312" w:hAnsi="仿宋_GB2312" w:eastAsia="仿宋_GB2312" w:cs="仿宋_GB2312"/>
          <w:color w:val="333333"/>
          <w:sz w:val="32"/>
          <w:szCs w:val="32"/>
          <w:lang w:val="en-US" w:eastAsia="zh-CN"/>
        </w:rPr>
      </w:pPr>
      <w:r>
        <w:rPr>
          <w:rFonts w:hint="eastAsia" w:ascii="仿宋_GB2312" w:hAnsi="仿宋_GB2312" w:eastAsia="仿宋_GB2312" w:cs="仿宋_GB2312"/>
          <w:color w:val="333333"/>
          <w:sz w:val="32"/>
          <w:szCs w:val="32"/>
          <w:lang w:val="en-US" w:eastAsia="zh-CN"/>
        </w:rPr>
        <w:t>认真贯彻落实上级关于政务公开工作的各项要求，建立了严格的政府信息公开前保密审查工作机制</w:t>
      </w:r>
      <w:bookmarkStart w:id="0" w:name="_GoBack"/>
      <w:bookmarkEnd w:id="0"/>
      <w:r>
        <w:rPr>
          <w:rFonts w:hint="eastAsia" w:ascii="仿宋_GB2312" w:hAnsi="仿宋_GB2312" w:eastAsia="仿宋_GB2312" w:cs="仿宋_GB2312"/>
          <w:color w:val="333333"/>
          <w:sz w:val="32"/>
          <w:szCs w:val="32"/>
          <w:lang w:val="en-US" w:eastAsia="zh-CN"/>
        </w:rPr>
        <w:t>，明确保密检查的职责分工和审查程序。同时突出公开重点，加大工作透明度，畅通公开渠道，丰富公开内容，保障人民群众对我局工作的知情权、参与权、表达权和监督权。　　</w:t>
      </w:r>
    </w:p>
    <w:p>
      <w:pPr>
        <w:pStyle w:val="5"/>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hAnsi="仿宋_GB2312" w:eastAsia="仿宋_GB2312" w:cs="仿宋_GB2312"/>
          <w:color w:val="333333"/>
          <w:sz w:val="32"/>
          <w:szCs w:val="32"/>
          <w:lang w:eastAsia="zh-CN"/>
        </w:rPr>
      </w:pPr>
      <w:r>
        <w:rPr>
          <w:rFonts w:hint="eastAsia" w:ascii="仿宋_GB2312" w:hAnsi="仿宋_GB2312" w:eastAsia="仿宋_GB2312" w:cs="仿宋_GB2312"/>
          <w:color w:val="333333"/>
          <w:sz w:val="32"/>
          <w:szCs w:val="32"/>
          <w:lang w:eastAsia="zh-CN"/>
        </w:rPr>
        <w:t>平台建设</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靖安县人民政府信息公开网站（http://www.jxjaxzf.gov.cn/）是我局主要信息公开平台。</w:t>
      </w:r>
    </w:p>
    <w:p>
      <w:pPr>
        <w:pStyle w:val="5"/>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hAnsi="仿宋_GB2312" w:eastAsia="仿宋_GB2312" w:cs="仿宋_GB2312"/>
          <w:color w:val="333333"/>
          <w:sz w:val="32"/>
          <w:szCs w:val="32"/>
          <w:lang w:eastAsia="zh-CN"/>
        </w:rPr>
      </w:pPr>
      <w:r>
        <w:rPr>
          <w:rFonts w:hint="eastAsia" w:ascii="仿宋_GB2312" w:hAnsi="仿宋_GB2312" w:eastAsia="仿宋_GB2312" w:cs="仿宋_GB2312"/>
          <w:color w:val="333333"/>
          <w:sz w:val="32"/>
          <w:szCs w:val="32"/>
          <w:lang w:eastAsia="zh-CN"/>
        </w:rPr>
        <w:t>监督保障</w:t>
      </w:r>
    </w:p>
    <w:p>
      <w:pPr>
        <w:pStyle w:val="5"/>
        <w:keepNext w:val="0"/>
        <w:keepLines w:val="0"/>
        <w:pageBreakBefore w:val="0"/>
        <w:widowControl/>
        <w:numPr>
          <w:numId w:val="0"/>
        </w:numPr>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严格按照《中华人民共和国政府信息公开条例》第五十条的规定要求，高度重视政府信息公开工作，成立了由局主要领导任组长，分管领导任副组长，各科室负责人为成员的领导小组，落实了专项办公经费，制定了一系列工作制度，切实做到了机构、人员、经费、制度“四到位”。组织政府信息公开工作相关人员多次进行培训学习，确保公开信息更快的公布给人民群众。</w:t>
      </w:r>
    </w:p>
    <w:p>
      <w:pPr>
        <w:pStyle w:val="5"/>
        <w:keepNext w:val="0"/>
        <w:keepLines w:val="0"/>
        <w:pageBreakBefore w:val="0"/>
        <w:widowControl/>
        <w:numPr>
          <w:numId w:val="0"/>
        </w:numPr>
        <w:kinsoku/>
        <w:wordWrap/>
        <w:overflowPunct/>
        <w:topLinePunct w:val="0"/>
        <w:autoSpaceDE/>
        <w:autoSpaceDN/>
        <w:bidi w:val="0"/>
        <w:adjustRightInd/>
        <w:snapToGrid/>
        <w:spacing w:before="0" w:beforeAutospacing="0" w:after="0" w:afterAutospacing="0" w:line="520" w:lineRule="exact"/>
        <w:jc w:val="both"/>
        <w:textAlignment w:val="auto"/>
        <w:rPr>
          <w:rFonts w:hint="eastAsia" w:ascii="仿宋_GB2312" w:hAnsi="仿宋_GB2312" w:eastAsia="仿宋_GB2312" w:cs="仿宋_GB2312"/>
          <w:i w:val="0"/>
          <w:iCs w:val="0"/>
          <w:caps w:val="0"/>
          <w:color w:val="333333"/>
          <w:spacing w:val="0"/>
          <w:sz w:val="25"/>
          <w:szCs w:val="25"/>
          <w:shd w:val="clear" w:fill="FFFFFF"/>
          <w:lang w:eastAsia="zh-CN"/>
        </w:rPr>
      </w:pPr>
    </w:p>
    <w:p>
      <w:pPr>
        <w:keepNext w:val="0"/>
        <w:keepLines w:val="0"/>
        <w:pageBreakBefore w:val="0"/>
        <w:widowControl/>
        <w:numPr>
          <w:ilvl w:val="0"/>
          <w:numId w:val="2"/>
        </w:numPr>
        <w:kinsoku/>
        <w:wordWrap/>
        <w:overflowPunct/>
        <w:topLinePunct w:val="0"/>
        <w:autoSpaceDE/>
        <w:autoSpaceDN/>
        <w:bidi w:val="0"/>
        <w:adjustRightInd/>
        <w:snapToGrid/>
        <w:spacing w:after="240" w:line="552" w:lineRule="exact"/>
        <w:ind w:left="0" w:leftChars="0" w:firstLine="640" w:firstLineChars="200"/>
        <w:textAlignment w:val="auto"/>
        <w:rPr>
          <w:rFonts w:hint="eastAsia" w:ascii="黑体" w:hAnsi="黑体" w:eastAsia="黑体" w:cs="黑体"/>
          <w:color w:val="333333"/>
          <w:kern w:val="0"/>
          <w:sz w:val="32"/>
          <w:szCs w:val="32"/>
        </w:rPr>
      </w:pPr>
      <w:r>
        <w:rPr>
          <w:rFonts w:hint="eastAsia" w:ascii="黑体" w:hAnsi="黑体" w:eastAsia="黑体" w:cs="黑体"/>
          <w:color w:val="333333"/>
          <w:kern w:val="0"/>
          <w:sz w:val="32"/>
          <w:szCs w:val="32"/>
        </w:rPr>
        <w:t>主动公开政府信息情况</w:t>
      </w:r>
    </w:p>
    <w:tbl>
      <w:tblPr>
        <w:tblStyle w:val="3"/>
        <w:tblW w:w="8721" w:type="dxa"/>
        <w:tblInd w:w="128" w:type="dxa"/>
        <w:tblLayout w:type="autofit"/>
        <w:tblCellMar>
          <w:top w:w="15" w:type="dxa"/>
          <w:left w:w="15" w:type="dxa"/>
          <w:bottom w:w="15" w:type="dxa"/>
          <w:right w:w="15" w:type="dxa"/>
        </w:tblCellMar>
      </w:tblPr>
      <w:tblGrid>
        <w:gridCol w:w="2977"/>
        <w:gridCol w:w="1875"/>
        <w:gridCol w:w="1260"/>
        <w:gridCol w:w="199"/>
        <w:gridCol w:w="2410"/>
      </w:tblGrid>
      <w:tr>
        <w:tblPrEx>
          <w:tblCellMar>
            <w:top w:w="15" w:type="dxa"/>
            <w:left w:w="15" w:type="dxa"/>
            <w:bottom w:w="15" w:type="dxa"/>
            <w:right w:w="15" w:type="dxa"/>
          </w:tblCellMar>
        </w:tblPrEx>
        <w:trPr>
          <w:trHeight w:val="495" w:hRule="atLeast"/>
        </w:trPr>
        <w:tc>
          <w:tcPr>
            <w:tcW w:w="8721" w:type="dxa"/>
            <w:gridSpan w:val="5"/>
            <w:tcBorders>
              <w:top w:val="single" w:color="000000" w:sz="6" w:space="0"/>
              <w:left w:val="single" w:color="000000" w:sz="6" w:space="0"/>
              <w:bottom w:val="single" w:color="000000" w:sz="6" w:space="0"/>
              <w:right w:val="single" w:color="000000" w:sz="6" w:space="0"/>
            </w:tcBorders>
            <w:shd w:val="clear" w:color="auto" w:fill="C6D9F1"/>
            <w:tcMar>
              <w:top w:w="60" w:type="dxa"/>
              <w:left w:w="60" w:type="dxa"/>
              <w:bottom w:w="45" w:type="dxa"/>
              <w:right w:w="60" w:type="dxa"/>
            </w:tcMar>
            <w:vAlign w:val="center"/>
          </w:tcPr>
          <w:p>
            <w:pPr>
              <w:widowControl/>
              <w:spacing w:line="312" w:lineRule="auto"/>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第二十条第（一）项</w:t>
            </w:r>
          </w:p>
        </w:tc>
      </w:tr>
      <w:tr>
        <w:tblPrEx>
          <w:tblCellMar>
            <w:top w:w="15" w:type="dxa"/>
            <w:left w:w="15" w:type="dxa"/>
            <w:bottom w:w="15" w:type="dxa"/>
            <w:right w:w="15" w:type="dxa"/>
          </w:tblCellMar>
        </w:tblPrEx>
        <w:trPr>
          <w:trHeight w:val="870" w:hRule="atLeast"/>
        </w:trPr>
        <w:tc>
          <w:tcPr>
            <w:tcW w:w="2977" w:type="dxa"/>
            <w:tcBorders>
              <w:top w:val="single" w:color="auto" w:sz="4" w:space="0"/>
              <w:left w:val="single" w:color="auto" w:sz="4" w:space="0"/>
              <w:bottom w:val="single" w:color="auto" w:sz="4" w:space="0"/>
              <w:right w:val="single" w:color="auto" w:sz="4" w:space="0"/>
            </w:tcBorders>
            <w:shd w:val="clear" w:color="auto" w:fill="auto"/>
            <w:tcMar>
              <w:top w:w="60" w:type="dxa"/>
              <w:left w:w="60" w:type="dxa"/>
              <w:bottom w:w="45" w:type="dxa"/>
              <w:right w:w="60" w:type="dxa"/>
            </w:tcMar>
            <w:vAlign w:val="center"/>
          </w:tcPr>
          <w:p>
            <w:pPr>
              <w:widowControl/>
              <w:spacing w:line="312" w:lineRule="auto"/>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75" w:type="dxa"/>
            <w:tcBorders>
              <w:top w:val="single" w:color="000000" w:sz="6" w:space="0"/>
              <w:left w:val="single" w:color="auto" w:sz="4" w:space="0"/>
              <w:bottom w:val="single" w:color="000000" w:sz="6" w:space="0"/>
              <w:right w:val="single" w:color="000000" w:sz="6" w:space="0"/>
            </w:tcBorders>
            <w:shd w:val="clear" w:color="auto" w:fill="auto"/>
            <w:tcMar>
              <w:top w:w="60" w:type="dxa"/>
              <w:left w:w="60" w:type="dxa"/>
              <w:bottom w:w="45" w:type="dxa"/>
              <w:right w:w="60" w:type="dxa"/>
            </w:tcMar>
            <w:vAlign w:val="center"/>
          </w:tcPr>
          <w:p>
            <w:pPr>
              <w:widowControl/>
              <w:spacing w:line="312" w:lineRule="auto"/>
              <w:jc w:val="left"/>
              <w:rPr>
                <w:rFonts w:ascii="宋体" w:hAnsi="宋体" w:eastAsia="宋体" w:cs="宋体"/>
                <w:kern w:val="0"/>
                <w:sz w:val="24"/>
                <w:szCs w:val="24"/>
              </w:rPr>
            </w:pPr>
            <w:r>
              <w:rPr>
                <w:rFonts w:hint="eastAsia" w:ascii="宋体" w:hAnsi="宋体" w:eastAsia="宋体" w:cs="宋体"/>
                <w:color w:val="000000"/>
                <w:kern w:val="0"/>
                <w:sz w:val="20"/>
                <w:szCs w:val="20"/>
              </w:rPr>
              <w:t>本年新</w:t>
            </w:r>
          </w:p>
          <w:p>
            <w:pPr>
              <w:widowControl/>
              <w:spacing w:line="312" w:lineRule="auto"/>
              <w:jc w:val="center"/>
              <w:rPr>
                <w:rFonts w:ascii="宋体" w:hAnsi="宋体" w:eastAsia="宋体" w:cs="宋体"/>
                <w:kern w:val="0"/>
                <w:sz w:val="24"/>
                <w:szCs w:val="24"/>
              </w:rPr>
            </w:pPr>
            <w:r>
              <w:rPr>
                <w:rFonts w:hint="eastAsia" w:ascii="宋体" w:hAnsi="宋体" w:eastAsia="宋体" w:cs="宋体"/>
                <w:color w:val="000000"/>
                <w:kern w:val="0"/>
                <w:sz w:val="20"/>
                <w:szCs w:val="20"/>
              </w:rPr>
              <w:t>制作数量</w:t>
            </w:r>
          </w:p>
        </w:tc>
        <w:tc>
          <w:tcPr>
            <w:tcW w:w="1459" w:type="dxa"/>
            <w:gridSpan w:val="2"/>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widowControl/>
              <w:spacing w:line="312" w:lineRule="auto"/>
              <w:jc w:val="center"/>
              <w:rPr>
                <w:rFonts w:ascii="宋体" w:hAnsi="宋体" w:eastAsia="宋体" w:cs="宋体"/>
                <w:kern w:val="0"/>
                <w:sz w:val="24"/>
                <w:szCs w:val="24"/>
              </w:rPr>
            </w:pPr>
            <w:r>
              <w:rPr>
                <w:rFonts w:hint="eastAsia" w:ascii="宋体" w:hAnsi="宋体" w:eastAsia="宋体" w:cs="宋体"/>
                <w:color w:val="000000"/>
                <w:kern w:val="0"/>
                <w:sz w:val="20"/>
                <w:szCs w:val="20"/>
              </w:rPr>
              <w:t>本年新</w:t>
            </w:r>
          </w:p>
          <w:p>
            <w:pPr>
              <w:widowControl/>
              <w:spacing w:line="312" w:lineRule="auto"/>
              <w:jc w:val="center"/>
              <w:rPr>
                <w:rFonts w:ascii="宋体" w:hAnsi="宋体" w:eastAsia="宋体" w:cs="宋体"/>
                <w:kern w:val="0"/>
                <w:sz w:val="24"/>
                <w:szCs w:val="24"/>
              </w:rPr>
            </w:pPr>
            <w:r>
              <w:rPr>
                <w:rFonts w:hint="eastAsia" w:ascii="宋体" w:hAnsi="宋体" w:eastAsia="宋体" w:cs="宋体"/>
                <w:color w:val="000000"/>
                <w:kern w:val="0"/>
                <w:sz w:val="20"/>
                <w:szCs w:val="20"/>
              </w:rPr>
              <w:t>公开数量</w:t>
            </w:r>
          </w:p>
        </w:tc>
        <w:tc>
          <w:tcPr>
            <w:tcW w:w="2410" w:type="dxa"/>
            <w:tcBorders>
              <w:bottom w:val="single" w:color="000000" w:sz="6" w:space="0"/>
              <w:right w:val="single" w:color="000000" w:sz="6" w:space="0"/>
            </w:tcBorders>
            <w:shd w:val="clear" w:color="auto" w:fill="auto"/>
            <w:tcMar>
              <w:top w:w="60" w:type="dxa"/>
              <w:left w:w="60" w:type="dxa"/>
              <w:bottom w:w="45" w:type="dxa"/>
              <w:right w:w="60" w:type="dxa"/>
            </w:tcMar>
            <w:vAlign w:val="center"/>
          </w:tcPr>
          <w:p>
            <w:pPr>
              <w:widowControl/>
              <w:spacing w:line="312" w:lineRule="auto"/>
              <w:jc w:val="center"/>
              <w:rPr>
                <w:rFonts w:ascii="宋体" w:hAnsi="宋体" w:eastAsia="宋体" w:cs="宋体"/>
                <w:kern w:val="0"/>
                <w:sz w:val="24"/>
                <w:szCs w:val="24"/>
              </w:rPr>
            </w:pPr>
            <w:r>
              <w:rPr>
                <w:rFonts w:hint="eastAsia" w:ascii="宋体" w:hAnsi="宋体" w:eastAsia="宋体" w:cs="宋体"/>
                <w:color w:val="000000"/>
                <w:kern w:val="0"/>
                <w:sz w:val="20"/>
                <w:szCs w:val="20"/>
              </w:rPr>
              <w:t>对外公开总数量</w:t>
            </w:r>
          </w:p>
        </w:tc>
      </w:tr>
      <w:tr>
        <w:tblPrEx>
          <w:tblCellMar>
            <w:top w:w="15" w:type="dxa"/>
            <w:left w:w="15" w:type="dxa"/>
            <w:bottom w:w="15" w:type="dxa"/>
            <w:right w:w="15" w:type="dxa"/>
          </w:tblCellMar>
        </w:tblPrEx>
        <w:trPr>
          <w:trHeight w:val="510" w:hRule="atLeast"/>
        </w:trPr>
        <w:tc>
          <w:tcPr>
            <w:tcW w:w="2977" w:type="dxa"/>
            <w:tcBorders>
              <w:top w:val="single" w:color="auto" w:sz="4" w:space="0"/>
              <w:left w:val="single" w:color="auto" w:sz="4" w:space="0"/>
              <w:bottom w:val="single" w:color="auto" w:sz="4" w:space="0"/>
              <w:right w:val="single" w:color="auto" w:sz="4" w:space="0"/>
            </w:tcBorders>
            <w:shd w:val="clear" w:color="auto" w:fill="auto"/>
            <w:tcMar>
              <w:top w:w="60" w:type="dxa"/>
              <w:left w:w="60" w:type="dxa"/>
              <w:bottom w:w="45" w:type="dxa"/>
              <w:right w:w="60" w:type="dxa"/>
            </w:tcMar>
            <w:vAlign w:val="center"/>
          </w:tcPr>
          <w:p>
            <w:pPr>
              <w:widowControl/>
              <w:spacing w:line="312" w:lineRule="auto"/>
              <w:jc w:val="left"/>
              <w:rPr>
                <w:rFonts w:ascii="宋体" w:hAnsi="宋体" w:eastAsia="宋体" w:cs="宋体"/>
                <w:kern w:val="0"/>
                <w:sz w:val="24"/>
                <w:szCs w:val="24"/>
              </w:rPr>
            </w:pPr>
            <w:r>
              <w:rPr>
                <w:rFonts w:hint="eastAsia" w:ascii="宋体" w:hAnsi="宋体" w:eastAsia="宋体" w:cs="宋体"/>
                <w:color w:val="000000"/>
                <w:kern w:val="0"/>
                <w:sz w:val="20"/>
                <w:szCs w:val="20"/>
              </w:rPr>
              <w:t>规章</w:t>
            </w:r>
          </w:p>
        </w:tc>
        <w:tc>
          <w:tcPr>
            <w:tcW w:w="1875" w:type="dxa"/>
            <w:tcBorders>
              <w:left w:val="single" w:color="auto" w:sz="4" w:space="0"/>
              <w:bottom w:val="single" w:color="000000" w:sz="6" w:space="0"/>
              <w:right w:val="single" w:color="000000" w:sz="6" w:space="0"/>
            </w:tcBorders>
            <w:shd w:val="clear" w:color="auto" w:fill="auto"/>
            <w:tcMar>
              <w:top w:w="60" w:type="dxa"/>
              <w:left w:w="60" w:type="dxa"/>
              <w:bottom w:w="45" w:type="dxa"/>
              <w:right w:w="60" w:type="dxa"/>
            </w:tcMar>
            <w:vAlign w:val="center"/>
          </w:tcPr>
          <w:p>
            <w:pPr>
              <w:widowControl/>
              <w:spacing w:line="312" w:lineRule="auto"/>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lang w:val="en-US" w:eastAsia="zh-CN"/>
              </w:rPr>
              <w:t>0</w:t>
            </w:r>
          </w:p>
        </w:tc>
        <w:tc>
          <w:tcPr>
            <w:tcW w:w="1459" w:type="dxa"/>
            <w:gridSpan w:val="2"/>
            <w:tcBorders>
              <w:bottom w:val="single" w:color="000000" w:sz="6" w:space="0"/>
              <w:right w:val="single" w:color="000000" w:sz="6" w:space="0"/>
            </w:tcBorders>
            <w:shd w:val="clear" w:color="auto" w:fill="auto"/>
            <w:tcMar>
              <w:top w:w="60" w:type="dxa"/>
              <w:left w:w="60" w:type="dxa"/>
              <w:bottom w:w="45" w:type="dxa"/>
              <w:right w:w="60" w:type="dxa"/>
            </w:tcMar>
            <w:vAlign w:val="center"/>
          </w:tcPr>
          <w:p>
            <w:pPr>
              <w:widowControl/>
              <w:spacing w:line="312" w:lineRule="auto"/>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lang w:val="en-US" w:eastAsia="zh-CN"/>
              </w:rPr>
              <w:t>0</w:t>
            </w:r>
          </w:p>
        </w:tc>
        <w:tc>
          <w:tcPr>
            <w:tcW w:w="2410" w:type="dxa"/>
            <w:tcBorders>
              <w:bottom w:val="single" w:color="000000" w:sz="6" w:space="0"/>
              <w:right w:val="single" w:color="000000" w:sz="6" w:space="0"/>
            </w:tcBorders>
            <w:shd w:val="clear" w:color="auto" w:fill="auto"/>
            <w:tcMar>
              <w:top w:w="60" w:type="dxa"/>
              <w:left w:w="60" w:type="dxa"/>
              <w:bottom w:w="45" w:type="dxa"/>
              <w:right w:w="60" w:type="dxa"/>
            </w:tcMar>
            <w:vAlign w:val="center"/>
          </w:tcPr>
          <w:p>
            <w:pPr>
              <w:widowControl/>
              <w:spacing w:line="312" w:lineRule="auto"/>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lang w:val="en-US" w:eastAsia="zh-CN"/>
              </w:rPr>
              <w:t>0</w:t>
            </w:r>
          </w:p>
        </w:tc>
      </w:tr>
      <w:tr>
        <w:tblPrEx>
          <w:tblCellMar>
            <w:top w:w="15" w:type="dxa"/>
            <w:left w:w="15" w:type="dxa"/>
            <w:bottom w:w="15" w:type="dxa"/>
            <w:right w:w="15" w:type="dxa"/>
          </w:tblCellMar>
        </w:tblPrEx>
        <w:trPr>
          <w:trHeight w:val="465" w:hRule="atLeast"/>
        </w:trPr>
        <w:tc>
          <w:tcPr>
            <w:tcW w:w="2977" w:type="dxa"/>
            <w:tcBorders>
              <w:top w:val="single" w:color="auto" w:sz="4" w:space="0"/>
              <w:left w:val="single" w:color="auto" w:sz="4" w:space="0"/>
              <w:bottom w:val="single" w:color="auto" w:sz="4" w:space="0"/>
              <w:right w:val="single" w:color="auto" w:sz="4" w:space="0"/>
            </w:tcBorders>
            <w:shd w:val="clear" w:color="auto" w:fill="auto"/>
            <w:tcMar>
              <w:top w:w="60" w:type="dxa"/>
              <w:left w:w="60" w:type="dxa"/>
              <w:bottom w:w="45" w:type="dxa"/>
              <w:right w:w="60" w:type="dxa"/>
            </w:tcMar>
            <w:vAlign w:val="center"/>
          </w:tcPr>
          <w:p>
            <w:pPr>
              <w:widowControl/>
              <w:spacing w:line="312" w:lineRule="auto"/>
              <w:jc w:val="left"/>
              <w:rPr>
                <w:rFonts w:ascii="宋体" w:hAnsi="宋体" w:eastAsia="宋体" w:cs="宋体"/>
                <w:kern w:val="0"/>
                <w:sz w:val="24"/>
                <w:szCs w:val="24"/>
              </w:rPr>
            </w:pPr>
            <w:r>
              <w:rPr>
                <w:rFonts w:hint="eastAsia" w:ascii="宋体" w:hAnsi="宋体" w:eastAsia="宋体" w:cs="宋体"/>
                <w:color w:val="000000"/>
                <w:kern w:val="0"/>
                <w:sz w:val="20"/>
                <w:szCs w:val="20"/>
              </w:rPr>
              <w:t>规范性文件</w:t>
            </w:r>
          </w:p>
        </w:tc>
        <w:tc>
          <w:tcPr>
            <w:tcW w:w="1875" w:type="dxa"/>
            <w:tcBorders>
              <w:left w:val="single" w:color="auto" w:sz="4" w:space="0"/>
              <w:bottom w:val="single" w:color="000000" w:sz="6" w:space="0"/>
              <w:right w:val="single" w:color="000000" w:sz="6" w:space="0"/>
            </w:tcBorders>
            <w:shd w:val="clear" w:color="auto" w:fill="auto"/>
            <w:tcMar>
              <w:top w:w="60" w:type="dxa"/>
              <w:left w:w="60" w:type="dxa"/>
              <w:bottom w:w="45" w:type="dxa"/>
              <w:right w:w="60" w:type="dxa"/>
            </w:tcMar>
            <w:vAlign w:val="center"/>
          </w:tcPr>
          <w:p>
            <w:pPr>
              <w:widowControl/>
              <w:spacing w:line="312" w:lineRule="auto"/>
              <w:jc w:val="center"/>
              <w:rPr>
                <w:rFonts w:hint="eastAsia" w:ascii="宋体" w:hAnsi="宋体" w:eastAsia="宋体" w:cs="宋体"/>
                <w:kern w:val="0"/>
                <w:sz w:val="24"/>
                <w:szCs w:val="24"/>
                <w:lang w:val="en-US" w:eastAsia="zh-CN" w:bidi="ar-SA"/>
              </w:rPr>
            </w:pPr>
            <w:r>
              <w:rPr>
                <w:rFonts w:hint="eastAsia" w:ascii="宋体" w:hAnsi="宋体" w:eastAsia="宋体" w:cs="宋体"/>
                <w:color w:val="000000"/>
                <w:kern w:val="0"/>
                <w:sz w:val="20"/>
                <w:szCs w:val="20"/>
                <w:lang w:val="en-US" w:eastAsia="zh-CN"/>
              </w:rPr>
              <w:t>0</w:t>
            </w:r>
          </w:p>
        </w:tc>
        <w:tc>
          <w:tcPr>
            <w:tcW w:w="1459" w:type="dxa"/>
            <w:gridSpan w:val="2"/>
            <w:tcBorders>
              <w:bottom w:val="single" w:color="000000" w:sz="6" w:space="0"/>
              <w:right w:val="single" w:color="000000" w:sz="6" w:space="0"/>
            </w:tcBorders>
            <w:shd w:val="clear" w:color="auto" w:fill="auto"/>
            <w:tcMar>
              <w:top w:w="60" w:type="dxa"/>
              <w:left w:w="60" w:type="dxa"/>
              <w:bottom w:w="45" w:type="dxa"/>
              <w:right w:w="60" w:type="dxa"/>
            </w:tcMar>
            <w:vAlign w:val="center"/>
          </w:tcPr>
          <w:p>
            <w:pPr>
              <w:widowControl/>
              <w:spacing w:line="312" w:lineRule="auto"/>
              <w:jc w:val="center"/>
              <w:rPr>
                <w:rFonts w:hint="eastAsia" w:ascii="宋体" w:hAnsi="宋体" w:eastAsia="宋体" w:cs="宋体"/>
                <w:kern w:val="0"/>
                <w:sz w:val="24"/>
                <w:szCs w:val="24"/>
                <w:lang w:val="en-US" w:eastAsia="zh-CN" w:bidi="ar-SA"/>
              </w:rPr>
            </w:pPr>
            <w:r>
              <w:rPr>
                <w:rFonts w:hint="eastAsia" w:ascii="宋体" w:hAnsi="宋体" w:eastAsia="宋体" w:cs="宋体"/>
                <w:color w:val="000000"/>
                <w:kern w:val="0"/>
                <w:sz w:val="20"/>
                <w:szCs w:val="20"/>
                <w:lang w:val="en-US" w:eastAsia="zh-CN"/>
              </w:rPr>
              <w:t>0</w:t>
            </w:r>
          </w:p>
        </w:tc>
        <w:tc>
          <w:tcPr>
            <w:tcW w:w="2410" w:type="dxa"/>
            <w:tcBorders>
              <w:bottom w:val="single" w:color="000000" w:sz="6" w:space="0"/>
              <w:right w:val="single" w:color="000000" w:sz="6" w:space="0"/>
            </w:tcBorders>
            <w:shd w:val="clear" w:color="auto" w:fill="auto"/>
            <w:tcMar>
              <w:top w:w="60" w:type="dxa"/>
              <w:left w:w="60" w:type="dxa"/>
              <w:bottom w:w="45" w:type="dxa"/>
              <w:right w:w="60" w:type="dxa"/>
            </w:tcMar>
            <w:vAlign w:val="center"/>
          </w:tcPr>
          <w:p>
            <w:pPr>
              <w:widowControl/>
              <w:spacing w:line="312" w:lineRule="auto"/>
              <w:jc w:val="center"/>
              <w:rPr>
                <w:rFonts w:hint="eastAsia" w:ascii="宋体" w:hAnsi="宋体" w:eastAsia="宋体" w:cs="宋体"/>
                <w:kern w:val="0"/>
                <w:sz w:val="24"/>
                <w:szCs w:val="24"/>
                <w:lang w:val="en-US" w:eastAsia="zh-CN" w:bidi="ar-SA"/>
              </w:rPr>
            </w:pPr>
            <w:r>
              <w:rPr>
                <w:rFonts w:hint="eastAsia" w:ascii="宋体" w:hAnsi="宋体" w:eastAsia="宋体" w:cs="宋体"/>
                <w:color w:val="000000"/>
                <w:kern w:val="0"/>
                <w:sz w:val="20"/>
                <w:szCs w:val="20"/>
                <w:lang w:val="en-US" w:eastAsia="zh-CN"/>
              </w:rPr>
              <w:t>0</w:t>
            </w:r>
          </w:p>
        </w:tc>
      </w:tr>
      <w:tr>
        <w:tblPrEx>
          <w:tblCellMar>
            <w:top w:w="15" w:type="dxa"/>
            <w:left w:w="15" w:type="dxa"/>
            <w:bottom w:w="15" w:type="dxa"/>
            <w:right w:w="15" w:type="dxa"/>
          </w:tblCellMar>
        </w:tblPrEx>
        <w:trPr>
          <w:trHeight w:val="480" w:hRule="atLeast"/>
        </w:trPr>
        <w:tc>
          <w:tcPr>
            <w:tcW w:w="8721" w:type="dxa"/>
            <w:gridSpan w:val="5"/>
            <w:tcBorders>
              <w:top w:val="single" w:color="auto" w:sz="4" w:space="0"/>
              <w:left w:val="single" w:color="auto" w:sz="4" w:space="0"/>
              <w:bottom w:val="single" w:color="auto" w:sz="4" w:space="0"/>
              <w:right w:val="single" w:color="auto" w:sz="4" w:space="0"/>
            </w:tcBorders>
            <w:shd w:val="clear" w:color="auto" w:fill="C6D9F1"/>
            <w:tcMar>
              <w:top w:w="60" w:type="dxa"/>
              <w:left w:w="60" w:type="dxa"/>
              <w:bottom w:w="45" w:type="dxa"/>
              <w:right w:w="60" w:type="dxa"/>
            </w:tcMar>
            <w:vAlign w:val="center"/>
          </w:tcPr>
          <w:p>
            <w:pPr>
              <w:widowControl/>
              <w:spacing w:line="312" w:lineRule="auto"/>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第二十条第（五）项</w:t>
            </w:r>
          </w:p>
        </w:tc>
      </w:tr>
      <w:tr>
        <w:tblPrEx>
          <w:tblCellMar>
            <w:top w:w="15" w:type="dxa"/>
            <w:left w:w="15" w:type="dxa"/>
            <w:bottom w:w="15" w:type="dxa"/>
            <w:right w:w="15" w:type="dxa"/>
          </w:tblCellMar>
        </w:tblPrEx>
        <w:trPr>
          <w:trHeight w:val="630" w:hRule="atLeast"/>
        </w:trPr>
        <w:tc>
          <w:tcPr>
            <w:tcW w:w="2977" w:type="dxa"/>
            <w:tcBorders>
              <w:top w:val="single" w:color="auto" w:sz="4" w:space="0"/>
              <w:left w:val="single" w:color="auto" w:sz="4" w:space="0"/>
              <w:bottom w:val="single" w:color="auto" w:sz="4" w:space="0"/>
              <w:right w:val="single" w:color="auto" w:sz="4" w:space="0"/>
            </w:tcBorders>
            <w:shd w:val="clear" w:color="auto" w:fill="auto"/>
            <w:tcMar>
              <w:top w:w="60" w:type="dxa"/>
              <w:left w:w="60" w:type="dxa"/>
              <w:bottom w:w="45" w:type="dxa"/>
              <w:right w:w="60" w:type="dxa"/>
            </w:tcMar>
            <w:vAlign w:val="center"/>
          </w:tcPr>
          <w:p>
            <w:pPr>
              <w:widowControl/>
              <w:spacing w:line="312" w:lineRule="auto"/>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75" w:type="dxa"/>
            <w:tcBorders>
              <w:top w:val="single" w:color="000000" w:sz="6" w:space="0"/>
              <w:left w:val="single" w:color="auto" w:sz="4" w:space="0"/>
              <w:bottom w:val="single" w:color="000000" w:sz="6" w:space="0"/>
              <w:right w:val="single" w:color="000000" w:sz="6" w:space="0"/>
            </w:tcBorders>
            <w:shd w:val="clear" w:color="auto" w:fill="auto"/>
            <w:tcMar>
              <w:top w:w="60" w:type="dxa"/>
              <w:left w:w="60" w:type="dxa"/>
              <w:bottom w:w="45" w:type="dxa"/>
              <w:right w:w="60" w:type="dxa"/>
            </w:tcMar>
            <w:vAlign w:val="center"/>
          </w:tcPr>
          <w:p>
            <w:pPr>
              <w:widowControl/>
              <w:spacing w:line="312" w:lineRule="auto"/>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1260"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widowControl/>
              <w:spacing w:line="312" w:lineRule="auto"/>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c>
          <w:tcPr>
            <w:tcW w:w="2609" w:type="dxa"/>
            <w:gridSpan w:val="2"/>
            <w:tcBorders>
              <w:bottom w:val="single" w:color="000000" w:sz="6" w:space="0"/>
              <w:right w:val="single" w:color="000000" w:sz="6" w:space="0"/>
            </w:tcBorders>
            <w:shd w:val="clear" w:color="auto" w:fill="auto"/>
            <w:tcMar>
              <w:top w:w="60" w:type="dxa"/>
              <w:left w:w="60" w:type="dxa"/>
              <w:bottom w:w="45" w:type="dxa"/>
              <w:right w:w="60" w:type="dxa"/>
            </w:tcMar>
            <w:vAlign w:val="center"/>
          </w:tcPr>
          <w:p>
            <w:pPr>
              <w:widowControl/>
              <w:spacing w:line="312" w:lineRule="auto"/>
              <w:jc w:val="center"/>
              <w:rPr>
                <w:rFonts w:ascii="宋体" w:hAnsi="宋体" w:eastAsia="宋体" w:cs="宋体"/>
                <w:kern w:val="0"/>
                <w:sz w:val="24"/>
                <w:szCs w:val="24"/>
              </w:rPr>
            </w:pPr>
            <w:r>
              <w:rPr>
                <w:rFonts w:hint="eastAsia" w:ascii="宋体" w:hAnsi="宋体" w:eastAsia="宋体" w:cs="宋体"/>
                <w:color w:val="000000"/>
                <w:kern w:val="0"/>
                <w:sz w:val="20"/>
                <w:szCs w:val="20"/>
              </w:rPr>
              <w:t>处理决定数量</w:t>
            </w:r>
          </w:p>
        </w:tc>
      </w:tr>
      <w:tr>
        <w:tblPrEx>
          <w:tblCellMar>
            <w:top w:w="15" w:type="dxa"/>
            <w:left w:w="15" w:type="dxa"/>
            <w:bottom w:w="15" w:type="dxa"/>
            <w:right w:w="15" w:type="dxa"/>
          </w:tblCellMar>
        </w:tblPrEx>
        <w:trPr>
          <w:trHeight w:val="525" w:hRule="atLeast"/>
        </w:trPr>
        <w:tc>
          <w:tcPr>
            <w:tcW w:w="2977" w:type="dxa"/>
            <w:tcBorders>
              <w:top w:val="single" w:color="auto" w:sz="4" w:space="0"/>
              <w:left w:val="single" w:color="auto" w:sz="4" w:space="0"/>
              <w:bottom w:val="single" w:color="auto" w:sz="4" w:space="0"/>
              <w:right w:val="single" w:color="auto" w:sz="4" w:space="0"/>
            </w:tcBorders>
            <w:shd w:val="clear" w:color="auto" w:fill="auto"/>
            <w:tcMar>
              <w:top w:w="60" w:type="dxa"/>
              <w:left w:w="60" w:type="dxa"/>
              <w:bottom w:w="45" w:type="dxa"/>
              <w:right w:w="60" w:type="dxa"/>
            </w:tcMar>
            <w:vAlign w:val="center"/>
          </w:tcPr>
          <w:p>
            <w:pPr>
              <w:widowControl/>
              <w:spacing w:line="312" w:lineRule="auto"/>
              <w:jc w:val="left"/>
              <w:rPr>
                <w:rFonts w:ascii="宋体" w:hAnsi="宋体" w:eastAsia="宋体" w:cs="宋体"/>
                <w:kern w:val="0"/>
                <w:sz w:val="24"/>
                <w:szCs w:val="24"/>
              </w:rPr>
            </w:pPr>
            <w:r>
              <w:rPr>
                <w:rFonts w:hint="eastAsia" w:ascii="宋体" w:hAnsi="宋体" w:eastAsia="宋体" w:cs="宋体"/>
                <w:color w:val="000000"/>
                <w:kern w:val="0"/>
                <w:sz w:val="20"/>
                <w:szCs w:val="20"/>
              </w:rPr>
              <w:t>行政许可</w:t>
            </w:r>
          </w:p>
        </w:tc>
        <w:tc>
          <w:tcPr>
            <w:tcW w:w="1875" w:type="dxa"/>
            <w:tcBorders>
              <w:left w:val="single" w:color="auto" w:sz="4" w:space="0"/>
              <w:bottom w:val="single" w:color="000000" w:sz="6" w:space="0"/>
              <w:right w:val="single" w:color="000000" w:sz="6" w:space="0"/>
            </w:tcBorders>
            <w:shd w:val="clear" w:color="auto" w:fill="auto"/>
            <w:tcMar>
              <w:top w:w="60" w:type="dxa"/>
              <w:left w:w="60" w:type="dxa"/>
              <w:bottom w:w="45" w:type="dxa"/>
              <w:right w:w="60" w:type="dxa"/>
            </w:tcMar>
            <w:vAlign w:val="center"/>
          </w:tcPr>
          <w:p>
            <w:pPr>
              <w:adjustRightInd/>
              <w:snapToGrid/>
              <w:spacing w:before="100" w:beforeAutospacing="1" w:after="100" w:afterAutospacing="1"/>
              <w:jc w:val="center"/>
              <w:rPr>
                <w:rFonts w:hint="eastAsia" w:ascii="宋体" w:hAnsi="宋体" w:eastAsia="宋体" w:cs="宋体"/>
                <w:kern w:val="0"/>
                <w:sz w:val="20"/>
                <w:szCs w:val="20"/>
                <w:lang w:val="en-US" w:eastAsia="zh-CN"/>
              </w:rPr>
            </w:pPr>
            <w:r>
              <w:rPr>
                <w:rFonts w:hint="eastAsia" w:ascii="宋体" w:hAnsi="宋体" w:eastAsia="宋体" w:cs="宋体"/>
                <w:color w:val="333333"/>
                <w:sz w:val="20"/>
                <w:szCs w:val="20"/>
                <w:lang w:val="en-US" w:eastAsia="zh-CN"/>
              </w:rPr>
              <w:t>11</w:t>
            </w:r>
          </w:p>
        </w:tc>
        <w:tc>
          <w:tcPr>
            <w:tcW w:w="1260" w:type="dxa"/>
            <w:tcBorders>
              <w:bottom w:val="single" w:color="000000" w:sz="6" w:space="0"/>
              <w:right w:val="single" w:color="000000" w:sz="6" w:space="0"/>
            </w:tcBorders>
            <w:shd w:val="clear" w:color="auto" w:fill="auto"/>
            <w:tcMar>
              <w:top w:w="60" w:type="dxa"/>
              <w:left w:w="60" w:type="dxa"/>
              <w:bottom w:w="45" w:type="dxa"/>
              <w:right w:w="60" w:type="dxa"/>
            </w:tcMar>
            <w:vAlign w:val="center"/>
          </w:tcPr>
          <w:p>
            <w:pPr>
              <w:adjustRightInd/>
              <w:snapToGrid/>
              <w:spacing w:before="100" w:beforeAutospacing="1" w:after="100" w:afterAutospacing="1"/>
              <w:jc w:val="center"/>
              <w:rPr>
                <w:rFonts w:hint="eastAsia" w:ascii="宋体" w:hAnsi="宋体" w:eastAsia="宋体" w:cs="宋体"/>
                <w:kern w:val="0"/>
                <w:sz w:val="20"/>
                <w:szCs w:val="20"/>
                <w:lang w:val="en-US" w:eastAsia="zh-CN"/>
              </w:rPr>
            </w:pPr>
            <w:r>
              <w:rPr>
                <w:rFonts w:hint="eastAsia" w:ascii="宋体" w:hAnsi="宋体" w:eastAsia="宋体" w:cs="宋体"/>
                <w:color w:val="333333"/>
                <w:sz w:val="20"/>
                <w:szCs w:val="20"/>
                <w:lang w:val="en-US" w:eastAsia="zh-CN"/>
              </w:rPr>
              <w:t>+5</w:t>
            </w:r>
          </w:p>
        </w:tc>
        <w:tc>
          <w:tcPr>
            <w:tcW w:w="2609" w:type="dxa"/>
            <w:gridSpan w:val="2"/>
            <w:tcBorders>
              <w:bottom w:val="single" w:color="000000" w:sz="6" w:space="0"/>
              <w:right w:val="single" w:color="000000" w:sz="6" w:space="0"/>
            </w:tcBorders>
            <w:shd w:val="clear" w:color="auto" w:fill="auto"/>
            <w:tcMar>
              <w:top w:w="60" w:type="dxa"/>
              <w:left w:w="60" w:type="dxa"/>
              <w:bottom w:w="45" w:type="dxa"/>
              <w:right w:w="60" w:type="dxa"/>
            </w:tcMar>
            <w:vAlign w:val="center"/>
          </w:tcPr>
          <w:p>
            <w:pPr>
              <w:adjustRightInd/>
              <w:snapToGrid/>
              <w:spacing w:before="100" w:beforeAutospacing="1" w:after="100" w:afterAutospacing="1"/>
              <w:jc w:val="center"/>
              <w:rPr>
                <w:rFonts w:hint="eastAsia" w:ascii="宋体" w:hAnsi="宋体" w:eastAsia="宋体" w:cs="宋体"/>
                <w:kern w:val="0"/>
                <w:sz w:val="20"/>
                <w:szCs w:val="20"/>
                <w:lang w:val="en-US" w:eastAsia="zh-CN"/>
              </w:rPr>
            </w:pPr>
            <w:r>
              <w:rPr>
                <w:rFonts w:hint="eastAsia" w:ascii="宋体" w:hAnsi="宋体" w:eastAsia="宋体" w:cs="宋体"/>
                <w:color w:val="333333"/>
                <w:sz w:val="20"/>
                <w:szCs w:val="20"/>
                <w:lang w:val="en-US" w:eastAsia="zh-CN"/>
              </w:rPr>
              <w:t>16</w:t>
            </w:r>
          </w:p>
        </w:tc>
      </w:tr>
      <w:tr>
        <w:tblPrEx>
          <w:tblCellMar>
            <w:top w:w="15" w:type="dxa"/>
            <w:left w:w="15" w:type="dxa"/>
            <w:bottom w:w="15" w:type="dxa"/>
            <w:right w:w="15" w:type="dxa"/>
          </w:tblCellMar>
        </w:tblPrEx>
        <w:trPr>
          <w:trHeight w:val="540" w:hRule="atLeast"/>
        </w:trPr>
        <w:tc>
          <w:tcPr>
            <w:tcW w:w="2977" w:type="dxa"/>
            <w:tcBorders>
              <w:top w:val="single" w:color="auto" w:sz="4" w:space="0"/>
              <w:left w:val="single" w:color="auto" w:sz="4" w:space="0"/>
              <w:bottom w:val="single" w:color="auto" w:sz="4" w:space="0"/>
              <w:right w:val="single" w:color="auto" w:sz="4" w:space="0"/>
            </w:tcBorders>
            <w:shd w:val="clear" w:color="auto" w:fill="auto"/>
            <w:tcMar>
              <w:top w:w="60" w:type="dxa"/>
              <w:left w:w="60" w:type="dxa"/>
              <w:bottom w:w="45" w:type="dxa"/>
              <w:right w:w="60" w:type="dxa"/>
            </w:tcMar>
            <w:vAlign w:val="center"/>
          </w:tcPr>
          <w:p>
            <w:pPr>
              <w:widowControl/>
              <w:spacing w:line="312" w:lineRule="auto"/>
              <w:jc w:val="left"/>
              <w:rPr>
                <w:rFonts w:ascii="宋体" w:hAnsi="宋体" w:eastAsia="宋体" w:cs="宋体"/>
                <w:kern w:val="0"/>
                <w:sz w:val="24"/>
                <w:szCs w:val="24"/>
              </w:rPr>
            </w:pPr>
            <w:r>
              <w:rPr>
                <w:rFonts w:hint="eastAsia" w:ascii="宋体" w:hAnsi="宋体" w:eastAsia="宋体" w:cs="宋体"/>
                <w:color w:val="000000"/>
                <w:kern w:val="0"/>
                <w:sz w:val="20"/>
                <w:szCs w:val="20"/>
              </w:rPr>
              <w:t>其他对外管理服务事项</w:t>
            </w:r>
          </w:p>
        </w:tc>
        <w:tc>
          <w:tcPr>
            <w:tcW w:w="1875" w:type="dxa"/>
            <w:tcBorders>
              <w:left w:val="single" w:color="auto" w:sz="4" w:space="0"/>
              <w:bottom w:val="single" w:color="000000" w:sz="6" w:space="0"/>
              <w:right w:val="single" w:color="000000" w:sz="6" w:space="0"/>
            </w:tcBorders>
            <w:shd w:val="clear" w:color="auto" w:fill="auto"/>
            <w:tcMar>
              <w:top w:w="60" w:type="dxa"/>
              <w:left w:w="60" w:type="dxa"/>
              <w:bottom w:w="45" w:type="dxa"/>
              <w:right w:w="60" w:type="dxa"/>
            </w:tcMar>
            <w:vAlign w:val="center"/>
          </w:tcPr>
          <w:p>
            <w:pPr>
              <w:adjustRightInd/>
              <w:snapToGrid/>
              <w:spacing w:before="100" w:beforeAutospacing="1" w:after="100" w:afterAutospacing="1"/>
              <w:jc w:val="center"/>
              <w:rPr>
                <w:rFonts w:hint="eastAsia" w:ascii="宋体" w:hAnsi="宋体" w:eastAsia="宋体" w:cs="宋体"/>
                <w:kern w:val="0"/>
                <w:sz w:val="20"/>
                <w:szCs w:val="20"/>
                <w:lang w:val="en-US" w:eastAsia="zh-CN"/>
              </w:rPr>
            </w:pPr>
            <w:r>
              <w:rPr>
                <w:rFonts w:hint="eastAsia" w:ascii="宋体" w:hAnsi="宋体" w:eastAsia="宋体" w:cs="宋体"/>
                <w:color w:val="333333"/>
                <w:sz w:val="20"/>
                <w:szCs w:val="20"/>
                <w:lang w:val="en-US" w:eastAsia="zh-CN"/>
              </w:rPr>
              <w:t>125</w:t>
            </w:r>
          </w:p>
        </w:tc>
        <w:tc>
          <w:tcPr>
            <w:tcW w:w="1260" w:type="dxa"/>
            <w:tcBorders>
              <w:bottom w:val="single" w:color="000000" w:sz="6" w:space="0"/>
              <w:right w:val="single" w:color="000000" w:sz="6" w:space="0"/>
            </w:tcBorders>
            <w:shd w:val="clear" w:color="auto" w:fill="auto"/>
            <w:tcMar>
              <w:top w:w="60" w:type="dxa"/>
              <w:left w:w="60" w:type="dxa"/>
              <w:bottom w:w="45" w:type="dxa"/>
              <w:right w:w="60" w:type="dxa"/>
            </w:tcMar>
            <w:vAlign w:val="center"/>
          </w:tcPr>
          <w:p>
            <w:pPr>
              <w:adjustRightInd/>
              <w:snapToGrid/>
              <w:spacing w:before="100" w:beforeAutospacing="1" w:after="100" w:afterAutospacing="1"/>
              <w:jc w:val="center"/>
              <w:rPr>
                <w:rFonts w:hint="eastAsia" w:ascii="宋体" w:hAnsi="宋体" w:eastAsia="宋体" w:cs="宋体"/>
                <w:kern w:val="0"/>
                <w:sz w:val="20"/>
                <w:szCs w:val="20"/>
                <w:lang w:val="en-US" w:eastAsia="zh-CN"/>
              </w:rPr>
            </w:pPr>
            <w:r>
              <w:rPr>
                <w:rFonts w:hint="eastAsia" w:ascii="宋体" w:hAnsi="宋体" w:eastAsia="宋体" w:cs="宋体"/>
                <w:color w:val="333333"/>
                <w:sz w:val="20"/>
                <w:szCs w:val="20"/>
                <w:lang w:val="en-US" w:eastAsia="zh-CN"/>
              </w:rPr>
              <w:t>-41</w:t>
            </w:r>
          </w:p>
        </w:tc>
        <w:tc>
          <w:tcPr>
            <w:tcW w:w="2609" w:type="dxa"/>
            <w:gridSpan w:val="2"/>
            <w:tcBorders>
              <w:bottom w:val="single" w:color="000000" w:sz="6" w:space="0"/>
              <w:right w:val="single" w:color="000000" w:sz="6" w:space="0"/>
            </w:tcBorders>
            <w:shd w:val="clear" w:color="auto" w:fill="auto"/>
            <w:tcMar>
              <w:top w:w="60" w:type="dxa"/>
              <w:left w:w="60" w:type="dxa"/>
              <w:bottom w:w="45" w:type="dxa"/>
              <w:right w:w="60" w:type="dxa"/>
            </w:tcMar>
            <w:vAlign w:val="center"/>
          </w:tcPr>
          <w:p>
            <w:pPr>
              <w:adjustRightInd/>
              <w:snapToGrid/>
              <w:spacing w:before="100" w:beforeAutospacing="1" w:after="100" w:afterAutospacing="1"/>
              <w:jc w:val="center"/>
              <w:rPr>
                <w:rFonts w:hint="eastAsia" w:ascii="宋体" w:hAnsi="宋体" w:eastAsia="宋体" w:cs="宋体"/>
                <w:kern w:val="0"/>
                <w:sz w:val="20"/>
                <w:szCs w:val="20"/>
                <w:lang w:val="en-US" w:eastAsia="zh-CN"/>
              </w:rPr>
            </w:pPr>
            <w:r>
              <w:rPr>
                <w:rFonts w:hint="eastAsia" w:ascii="宋体" w:hAnsi="宋体" w:eastAsia="宋体" w:cs="宋体"/>
                <w:color w:val="333333"/>
                <w:sz w:val="20"/>
                <w:szCs w:val="20"/>
                <w:lang w:val="en-US" w:eastAsia="zh-CN"/>
              </w:rPr>
              <w:t>84</w:t>
            </w:r>
          </w:p>
        </w:tc>
      </w:tr>
      <w:tr>
        <w:tblPrEx>
          <w:tblCellMar>
            <w:top w:w="15" w:type="dxa"/>
            <w:left w:w="15" w:type="dxa"/>
            <w:bottom w:w="15" w:type="dxa"/>
            <w:right w:w="15" w:type="dxa"/>
          </w:tblCellMar>
        </w:tblPrEx>
        <w:trPr>
          <w:trHeight w:val="405" w:hRule="atLeast"/>
        </w:trPr>
        <w:tc>
          <w:tcPr>
            <w:tcW w:w="8721" w:type="dxa"/>
            <w:gridSpan w:val="5"/>
            <w:tcBorders>
              <w:top w:val="single" w:color="auto" w:sz="4" w:space="0"/>
              <w:left w:val="single" w:color="auto" w:sz="4" w:space="0"/>
              <w:bottom w:val="single" w:color="auto" w:sz="4" w:space="0"/>
              <w:right w:val="single" w:color="auto" w:sz="4" w:space="0"/>
            </w:tcBorders>
            <w:shd w:val="clear" w:color="auto" w:fill="C6D9F1"/>
            <w:tcMar>
              <w:top w:w="60" w:type="dxa"/>
              <w:left w:w="60" w:type="dxa"/>
              <w:bottom w:w="45" w:type="dxa"/>
              <w:right w:w="60" w:type="dxa"/>
            </w:tcMar>
            <w:vAlign w:val="center"/>
          </w:tcPr>
          <w:p>
            <w:pPr>
              <w:widowControl/>
              <w:spacing w:line="312" w:lineRule="auto"/>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第二十条第（六）项</w:t>
            </w:r>
          </w:p>
        </w:tc>
      </w:tr>
      <w:tr>
        <w:tblPrEx>
          <w:tblCellMar>
            <w:top w:w="15" w:type="dxa"/>
            <w:left w:w="15" w:type="dxa"/>
            <w:bottom w:w="15" w:type="dxa"/>
            <w:right w:w="15" w:type="dxa"/>
          </w:tblCellMar>
        </w:tblPrEx>
        <w:trPr>
          <w:trHeight w:val="630" w:hRule="atLeast"/>
        </w:trPr>
        <w:tc>
          <w:tcPr>
            <w:tcW w:w="2977" w:type="dxa"/>
            <w:tcBorders>
              <w:top w:val="single" w:color="auto" w:sz="4" w:space="0"/>
              <w:left w:val="single" w:color="auto" w:sz="4" w:space="0"/>
              <w:bottom w:val="single" w:color="auto" w:sz="4" w:space="0"/>
              <w:right w:val="single" w:color="auto" w:sz="4" w:space="0"/>
            </w:tcBorders>
            <w:shd w:val="clear" w:color="auto" w:fill="auto"/>
            <w:tcMar>
              <w:top w:w="60" w:type="dxa"/>
              <w:left w:w="60" w:type="dxa"/>
              <w:bottom w:w="45" w:type="dxa"/>
              <w:right w:w="60" w:type="dxa"/>
            </w:tcMar>
            <w:vAlign w:val="center"/>
          </w:tcPr>
          <w:p>
            <w:pPr>
              <w:widowControl/>
              <w:spacing w:line="312" w:lineRule="auto"/>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75" w:type="dxa"/>
            <w:tcBorders>
              <w:top w:val="single" w:color="000000" w:sz="6" w:space="0"/>
              <w:left w:val="single" w:color="auto" w:sz="4" w:space="0"/>
              <w:bottom w:val="single" w:color="000000" w:sz="6" w:space="0"/>
              <w:right w:val="single" w:color="000000" w:sz="6" w:space="0"/>
            </w:tcBorders>
            <w:shd w:val="clear" w:color="auto" w:fill="auto"/>
            <w:tcMar>
              <w:top w:w="60" w:type="dxa"/>
              <w:left w:w="60" w:type="dxa"/>
              <w:bottom w:w="45" w:type="dxa"/>
              <w:right w:w="60" w:type="dxa"/>
            </w:tcMar>
            <w:vAlign w:val="center"/>
          </w:tcPr>
          <w:p>
            <w:pPr>
              <w:widowControl/>
              <w:spacing w:line="312" w:lineRule="auto"/>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1260"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widowControl/>
              <w:spacing w:line="312" w:lineRule="auto"/>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c>
          <w:tcPr>
            <w:tcW w:w="2609" w:type="dxa"/>
            <w:gridSpan w:val="2"/>
            <w:tcBorders>
              <w:bottom w:val="single" w:color="000000" w:sz="6" w:space="0"/>
              <w:right w:val="single" w:color="000000" w:sz="6" w:space="0"/>
            </w:tcBorders>
            <w:shd w:val="clear" w:color="auto" w:fill="auto"/>
            <w:tcMar>
              <w:top w:w="60" w:type="dxa"/>
              <w:left w:w="60" w:type="dxa"/>
              <w:bottom w:w="45" w:type="dxa"/>
              <w:right w:w="60" w:type="dxa"/>
            </w:tcMar>
            <w:vAlign w:val="center"/>
          </w:tcPr>
          <w:p>
            <w:pPr>
              <w:widowControl/>
              <w:spacing w:line="312" w:lineRule="auto"/>
              <w:jc w:val="center"/>
              <w:rPr>
                <w:rFonts w:ascii="宋体" w:hAnsi="宋体" w:eastAsia="宋体" w:cs="宋体"/>
                <w:kern w:val="0"/>
                <w:sz w:val="24"/>
                <w:szCs w:val="24"/>
              </w:rPr>
            </w:pPr>
            <w:r>
              <w:rPr>
                <w:rFonts w:hint="eastAsia" w:ascii="宋体" w:hAnsi="宋体" w:eastAsia="宋体" w:cs="宋体"/>
                <w:color w:val="000000"/>
                <w:kern w:val="0"/>
                <w:sz w:val="20"/>
                <w:szCs w:val="20"/>
              </w:rPr>
              <w:t>处理决定数量</w:t>
            </w:r>
          </w:p>
        </w:tc>
      </w:tr>
      <w:tr>
        <w:tblPrEx>
          <w:tblCellMar>
            <w:top w:w="15" w:type="dxa"/>
            <w:left w:w="15" w:type="dxa"/>
            <w:bottom w:w="15" w:type="dxa"/>
            <w:right w:w="15" w:type="dxa"/>
          </w:tblCellMar>
        </w:tblPrEx>
        <w:trPr>
          <w:trHeight w:val="420" w:hRule="atLeast"/>
        </w:trPr>
        <w:tc>
          <w:tcPr>
            <w:tcW w:w="2977" w:type="dxa"/>
            <w:tcBorders>
              <w:top w:val="single" w:color="auto" w:sz="4" w:space="0"/>
              <w:left w:val="single" w:color="auto" w:sz="4" w:space="0"/>
              <w:bottom w:val="single" w:color="auto" w:sz="4" w:space="0"/>
              <w:right w:val="single" w:color="auto" w:sz="4" w:space="0"/>
            </w:tcBorders>
            <w:shd w:val="clear" w:color="auto" w:fill="auto"/>
            <w:tcMar>
              <w:top w:w="60" w:type="dxa"/>
              <w:left w:w="60" w:type="dxa"/>
              <w:bottom w:w="45" w:type="dxa"/>
              <w:right w:w="60" w:type="dxa"/>
            </w:tcMar>
            <w:vAlign w:val="center"/>
          </w:tcPr>
          <w:p>
            <w:pPr>
              <w:widowControl/>
              <w:spacing w:line="312" w:lineRule="auto"/>
              <w:jc w:val="left"/>
              <w:rPr>
                <w:rFonts w:ascii="宋体" w:hAnsi="宋体" w:eastAsia="宋体" w:cs="宋体"/>
                <w:kern w:val="0"/>
                <w:sz w:val="24"/>
                <w:szCs w:val="24"/>
              </w:rPr>
            </w:pPr>
            <w:r>
              <w:rPr>
                <w:rFonts w:hint="eastAsia" w:ascii="宋体" w:hAnsi="宋体" w:eastAsia="宋体" w:cs="宋体"/>
                <w:color w:val="000000"/>
                <w:kern w:val="0"/>
                <w:sz w:val="20"/>
                <w:szCs w:val="20"/>
              </w:rPr>
              <w:t>行政处罚</w:t>
            </w:r>
          </w:p>
        </w:tc>
        <w:tc>
          <w:tcPr>
            <w:tcW w:w="1875" w:type="dxa"/>
            <w:tcBorders>
              <w:left w:val="single" w:color="auto" w:sz="4" w:space="0"/>
              <w:bottom w:val="single" w:color="000000" w:sz="6" w:space="0"/>
              <w:right w:val="single" w:color="000000" w:sz="6" w:space="0"/>
            </w:tcBorders>
            <w:shd w:val="clear" w:color="auto" w:fill="auto"/>
            <w:tcMar>
              <w:top w:w="60" w:type="dxa"/>
              <w:left w:w="60" w:type="dxa"/>
              <w:bottom w:w="45" w:type="dxa"/>
              <w:right w:w="60" w:type="dxa"/>
            </w:tcMar>
            <w:vAlign w:val="center"/>
          </w:tcPr>
          <w:p>
            <w:pPr>
              <w:adjustRightInd/>
              <w:snapToGrid/>
              <w:spacing w:before="100" w:beforeAutospacing="1" w:after="100" w:afterAutospacing="1"/>
              <w:jc w:val="center"/>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color w:val="333333"/>
                <w:sz w:val="20"/>
                <w:szCs w:val="20"/>
                <w:lang w:val="en-US" w:eastAsia="zh-CN"/>
              </w:rPr>
              <w:t>52</w:t>
            </w:r>
          </w:p>
        </w:tc>
        <w:tc>
          <w:tcPr>
            <w:tcW w:w="1260" w:type="dxa"/>
            <w:tcBorders>
              <w:bottom w:val="single" w:color="000000" w:sz="6" w:space="0"/>
              <w:right w:val="single" w:color="000000" w:sz="6" w:space="0"/>
            </w:tcBorders>
            <w:shd w:val="clear" w:color="auto" w:fill="auto"/>
            <w:tcMar>
              <w:top w:w="60" w:type="dxa"/>
              <w:left w:w="60" w:type="dxa"/>
              <w:bottom w:w="45" w:type="dxa"/>
              <w:right w:w="60" w:type="dxa"/>
            </w:tcMar>
            <w:vAlign w:val="center"/>
          </w:tcPr>
          <w:p>
            <w:pPr>
              <w:adjustRightInd/>
              <w:snapToGrid/>
              <w:spacing w:before="100" w:beforeAutospacing="1" w:after="100" w:afterAutospacing="1"/>
              <w:jc w:val="center"/>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color w:val="333333"/>
                <w:sz w:val="20"/>
                <w:szCs w:val="20"/>
                <w:lang w:val="en-US" w:eastAsia="zh-CN"/>
              </w:rPr>
              <w:t>-33</w:t>
            </w:r>
          </w:p>
        </w:tc>
        <w:tc>
          <w:tcPr>
            <w:tcW w:w="2609" w:type="dxa"/>
            <w:gridSpan w:val="2"/>
            <w:tcBorders>
              <w:bottom w:val="single" w:color="000000" w:sz="6" w:space="0"/>
              <w:right w:val="single" w:color="000000" w:sz="6" w:space="0"/>
            </w:tcBorders>
            <w:shd w:val="clear" w:color="auto" w:fill="auto"/>
            <w:tcMar>
              <w:top w:w="60" w:type="dxa"/>
              <w:left w:w="60" w:type="dxa"/>
              <w:bottom w:w="45" w:type="dxa"/>
              <w:right w:w="60" w:type="dxa"/>
            </w:tcMar>
            <w:vAlign w:val="center"/>
          </w:tcPr>
          <w:p>
            <w:pPr>
              <w:adjustRightInd/>
              <w:snapToGrid/>
              <w:spacing w:before="100" w:beforeAutospacing="1" w:after="100" w:afterAutospacing="1"/>
              <w:jc w:val="center"/>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color w:val="333333"/>
                <w:sz w:val="20"/>
                <w:szCs w:val="20"/>
                <w:lang w:val="en-US" w:eastAsia="zh-CN"/>
              </w:rPr>
              <w:t>19</w:t>
            </w:r>
          </w:p>
        </w:tc>
      </w:tr>
      <w:tr>
        <w:tblPrEx>
          <w:tblCellMar>
            <w:top w:w="15" w:type="dxa"/>
            <w:left w:w="15" w:type="dxa"/>
            <w:bottom w:w="15" w:type="dxa"/>
            <w:right w:w="15" w:type="dxa"/>
          </w:tblCellMar>
        </w:tblPrEx>
        <w:trPr>
          <w:trHeight w:val="405" w:hRule="atLeast"/>
        </w:trPr>
        <w:tc>
          <w:tcPr>
            <w:tcW w:w="2977" w:type="dxa"/>
            <w:tcBorders>
              <w:top w:val="single" w:color="auto" w:sz="4" w:space="0"/>
              <w:left w:val="single" w:color="auto" w:sz="4" w:space="0"/>
              <w:bottom w:val="single" w:color="auto" w:sz="4" w:space="0"/>
              <w:right w:val="single" w:color="auto" w:sz="4" w:space="0"/>
            </w:tcBorders>
            <w:shd w:val="clear" w:color="auto" w:fill="auto"/>
            <w:tcMar>
              <w:top w:w="60" w:type="dxa"/>
              <w:left w:w="60" w:type="dxa"/>
              <w:bottom w:w="45" w:type="dxa"/>
              <w:right w:w="60" w:type="dxa"/>
            </w:tcMar>
            <w:vAlign w:val="center"/>
          </w:tcPr>
          <w:p>
            <w:pPr>
              <w:widowControl/>
              <w:spacing w:line="312" w:lineRule="auto"/>
              <w:jc w:val="left"/>
              <w:rPr>
                <w:rFonts w:ascii="宋体" w:hAnsi="宋体" w:eastAsia="宋体" w:cs="宋体"/>
                <w:kern w:val="0"/>
                <w:sz w:val="24"/>
                <w:szCs w:val="24"/>
              </w:rPr>
            </w:pPr>
            <w:r>
              <w:rPr>
                <w:rFonts w:hint="eastAsia" w:ascii="宋体" w:hAnsi="宋体" w:eastAsia="宋体" w:cs="宋体"/>
                <w:color w:val="000000"/>
                <w:kern w:val="0"/>
                <w:sz w:val="20"/>
                <w:szCs w:val="20"/>
              </w:rPr>
              <w:t>行政强制</w:t>
            </w:r>
          </w:p>
        </w:tc>
        <w:tc>
          <w:tcPr>
            <w:tcW w:w="1875" w:type="dxa"/>
            <w:tcBorders>
              <w:left w:val="single" w:color="auto" w:sz="4" w:space="0"/>
              <w:bottom w:val="single" w:color="000000" w:sz="6" w:space="0"/>
              <w:right w:val="single" w:color="000000" w:sz="6" w:space="0"/>
            </w:tcBorders>
            <w:shd w:val="clear" w:color="auto" w:fill="auto"/>
            <w:tcMar>
              <w:top w:w="60" w:type="dxa"/>
              <w:left w:w="60" w:type="dxa"/>
              <w:bottom w:w="45" w:type="dxa"/>
              <w:right w:w="60" w:type="dxa"/>
            </w:tcMar>
            <w:vAlign w:val="center"/>
          </w:tcPr>
          <w:p>
            <w:pPr>
              <w:adjustRightInd/>
              <w:snapToGrid/>
              <w:spacing w:before="100" w:beforeAutospacing="1" w:after="100" w:afterAutospacing="1"/>
              <w:jc w:val="center"/>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color w:val="333333"/>
                <w:sz w:val="20"/>
                <w:szCs w:val="20"/>
                <w:lang w:val="en-US" w:eastAsia="zh-CN"/>
              </w:rPr>
              <w:t>9</w:t>
            </w:r>
          </w:p>
        </w:tc>
        <w:tc>
          <w:tcPr>
            <w:tcW w:w="1260" w:type="dxa"/>
            <w:tcBorders>
              <w:bottom w:val="single" w:color="000000" w:sz="6" w:space="0"/>
              <w:right w:val="single" w:color="000000" w:sz="6" w:space="0"/>
            </w:tcBorders>
            <w:shd w:val="clear" w:color="auto" w:fill="auto"/>
            <w:tcMar>
              <w:top w:w="60" w:type="dxa"/>
              <w:left w:w="60" w:type="dxa"/>
              <w:bottom w:w="45" w:type="dxa"/>
              <w:right w:w="60" w:type="dxa"/>
            </w:tcMar>
            <w:vAlign w:val="center"/>
          </w:tcPr>
          <w:p>
            <w:pPr>
              <w:adjustRightInd/>
              <w:snapToGrid/>
              <w:spacing w:before="100" w:beforeAutospacing="1" w:after="100" w:afterAutospacing="1"/>
              <w:jc w:val="center"/>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color w:val="333333"/>
                <w:sz w:val="20"/>
                <w:szCs w:val="20"/>
                <w:lang w:val="en-US" w:eastAsia="zh-CN"/>
              </w:rPr>
              <w:t>-9</w:t>
            </w:r>
          </w:p>
        </w:tc>
        <w:tc>
          <w:tcPr>
            <w:tcW w:w="2609" w:type="dxa"/>
            <w:gridSpan w:val="2"/>
            <w:tcBorders>
              <w:bottom w:val="single" w:color="000000" w:sz="6" w:space="0"/>
              <w:right w:val="single" w:color="000000" w:sz="6" w:space="0"/>
            </w:tcBorders>
            <w:shd w:val="clear" w:color="auto" w:fill="auto"/>
            <w:tcMar>
              <w:top w:w="60" w:type="dxa"/>
              <w:left w:w="60" w:type="dxa"/>
              <w:bottom w:w="45" w:type="dxa"/>
              <w:right w:w="60" w:type="dxa"/>
            </w:tcMar>
            <w:vAlign w:val="center"/>
          </w:tcPr>
          <w:p>
            <w:pPr>
              <w:adjustRightInd/>
              <w:snapToGrid/>
              <w:spacing w:before="100" w:beforeAutospacing="1" w:after="100" w:afterAutospacing="1"/>
              <w:jc w:val="center"/>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color w:val="333333"/>
                <w:sz w:val="20"/>
                <w:szCs w:val="20"/>
                <w:lang w:val="en-US" w:eastAsia="zh-CN"/>
              </w:rPr>
              <w:t>0</w:t>
            </w:r>
          </w:p>
        </w:tc>
      </w:tr>
      <w:tr>
        <w:tblPrEx>
          <w:tblCellMar>
            <w:top w:w="15" w:type="dxa"/>
            <w:left w:w="15" w:type="dxa"/>
            <w:bottom w:w="15" w:type="dxa"/>
            <w:right w:w="15" w:type="dxa"/>
          </w:tblCellMar>
        </w:tblPrEx>
        <w:trPr>
          <w:trHeight w:val="465" w:hRule="atLeast"/>
        </w:trPr>
        <w:tc>
          <w:tcPr>
            <w:tcW w:w="8721" w:type="dxa"/>
            <w:gridSpan w:val="5"/>
            <w:tcBorders>
              <w:top w:val="single" w:color="auto" w:sz="4" w:space="0"/>
              <w:left w:val="single" w:color="auto" w:sz="4" w:space="0"/>
              <w:bottom w:val="single" w:color="auto" w:sz="4" w:space="0"/>
              <w:right w:val="single" w:color="auto" w:sz="4" w:space="0"/>
            </w:tcBorders>
            <w:shd w:val="clear" w:color="auto" w:fill="C6D9F1"/>
            <w:tcMar>
              <w:top w:w="60" w:type="dxa"/>
              <w:left w:w="60" w:type="dxa"/>
              <w:bottom w:w="45" w:type="dxa"/>
              <w:right w:w="60" w:type="dxa"/>
            </w:tcMar>
            <w:vAlign w:val="center"/>
          </w:tcPr>
          <w:p>
            <w:pPr>
              <w:widowControl/>
              <w:spacing w:line="312" w:lineRule="auto"/>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第二十条第（八）项</w:t>
            </w:r>
          </w:p>
        </w:tc>
      </w:tr>
      <w:tr>
        <w:tblPrEx>
          <w:tblCellMar>
            <w:top w:w="15" w:type="dxa"/>
            <w:left w:w="15" w:type="dxa"/>
            <w:bottom w:w="15" w:type="dxa"/>
            <w:right w:w="15" w:type="dxa"/>
          </w:tblCellMar>
        </w:tblPrEx>
        <w:trPr>
          <w:trHeight w:val="270" w:hRule="atLeast"/>
        </w:trPr>
        <w:tc>
          <w:tcPr>
            <w:tcW w:w="2977" w:type="dxa"/>
            <w:tcBorders>
              <w:top w:val="single" w:color="auto" w:sz="4" w:space="0"/>
              <w:left w:val="single" w:color="auto" w:sz="4" w:space="0"/>
              <w:bottom w:val="single" w:color="auto" w:sz="4" w:space="0"/>
              <w:right w:val="single" w:color="auto" w:sz="4" w:space="0"/>
            </w:tcBorders>
            <w:shd w:val="clear" w:color="auto" w:fill="auto"/>
            <w:tcMar>
              <w:top w:w="60" w:type="dxa"/>
              <w:left w:w="60" w:type="dxa"/>
              <w:bottom w:w="45" w:type="dxa"/>
              <w:right w:w="60" w:type="dxa"/>
            </w:tcMar>
            <w:vAlign w:val="center"/>
          </w:tcPr>
          <w:p>
            <w:pPr>
              <w:widowControl/>
              <w:spacing w:line="312" w:lineRule="auto"/>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75" w:type="dxa"/>
            <w:tcBorders>
              <w:left w:val="single" w:color="auto" w:sz="4" w:space="0"/>
              <w:bottom w:val="single" w:color="000000" w:sz="6" w:space="0"/>
              <w:right w:val="single" w:color="000000" w:sz="6" w:space="0"/>
            </w:tcBorders>
            <w:shd w:val="clear" w:color="auto" w:fill="auto"/>
            <w:tcMar>
              <w:top w:w="60" w:type="dxa"/>
              <w:left w:w="60" w:type="dxa"/>
              <w:bottom w:w="45" w:type="dxa"/>
              <w:right w:w="60" w:type="dxa"/>
            </w:tcMar>
            <w:vAlign w:val="center"/>
          </w:tcPr>
          <w:p>
            <w:pPr>
              <w:widowControl/>
              <w:spacing w:line="312" w:lineRule="auto"/>
              <w:jc w:val="left"/>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3869" w:type="dxa"/>
            <w:gridSpan w:val="3"/>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widowControl/>
              <w:spacing w:line="312" w:lineRule="auto"/>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r>
      <w:tr>
        <w:tblPrEx>
          <w:tblCellMar>
            <w:top w:w="15" w:type="dxa"/>
            <w:left w:w="15" w:type="dxa"/>
            <w:bottom w:w="15" w:type="dxa"/>
            <w:right w:w="15" w:type="dxa"/>
          </w:tblCellMar>
        </w:tblPrEx>
        <w:trPr>
          <w:trHeight w:val="540" w:hRule="atLeast"/>
        </w:trPr>
        <w:tc>
          <w:tcPr>
            <w:tcW w:w="2977" w:type="dxa"/>
            <w:tcBorders>
              <w:top w:val="single" w:color="auto" w:sz="4" w:space="0"/>
              <w:left w:val="single" w:color="auto" w:sz="4" w:space="0"/>
              <w:bottom w:val="single" w:color="auto" w:sz="4" w:space="0"/>
              <w:right w:val="single" w:color="auto" w:sz="4" w:space="0"/>
            </w:tcBorders>
            <w:shd w:val="clear" w:color="auto" w:fill="auto"/>
            <w:tcMar>
              <w:top w:w="60" w:type="dxa"/>
              <w:left w:w="60" w:type="dxa"/>
              <w:bottom w:w="45" w:type="dxa"/>
              <w:right w:w="60" w:type="dxa"/>
            </w:tcMar>
            <w:vAlign w:val="center"/>
          </w:tcPr>
          <w:p>
            <w:pPr>
              <w:widowControl/>
              <w:spacing w:line="312" w:lineRule="auto"/>
              <w:jc w:val="left"/>
              <w:rPr>
                <w:rFonts w:ascii="宋体" w:hAnsi="宋体" w:eastAsia="宋体" w:cs="宋体"/>
                <w:kern w:val="0"/>
                <w:sz w:val="24"/>
                <w:szCs w:val="24"/>
              </w:rPr>
            </w:pPr>
            <w:r>
              <w:rPr>
                <w:rFonts w:hint="eastAsia" w:ascii="宋体" w:hAnsi="宋体" w:eastAsia="宋体" w:cs="宋体"/>
                <w:color w:val="000000"/>
                <w:kern w:val="0"/>
                <w:sz w:val="20"/>
                <w:szCs w:val="20"/>
              </w:rPr>
              <w:t>行政事业性收费</w:t>
            </w:r>
          </w:p>
        </w:tc>
        <w:tc>
          <w:tcPr>
            <w:tcW w:w="1875" w:type="dxa"/>
            <w:tcBorders>
              <w:left w:val="single" w:color="auto" w:sz="4" w:space="0"/>
              <w:bottom w:val="single" w:color="auto" w:sz="4" w:space="0"/>
              <w:right w:val="single" w:color="000000" w:sz="6" w:space="0"/>
            </w:tcBorders>
            <w:shd w:val="clear" w:color="auto" w:fill="auto"/>
            <w:tcMar>
              <w:top w:w="60" w:type="dxa"/>
              <w:left w:w="60" w:type="dxa"/>
              <w:bottom w:w="45" w:type="dxa"/>
              <w:right w:w="60" w:type="dxa"/>
            </w:tcMar>
            <w:vAlign w:val="center"/>
          </w:tcPr>
          <w:p>
            <w:pPr>
              <w:widowControl/>
              <w:spacing w:line="312" w:lineRule="auto"/>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lang w:val="en-US" w:eastAsia="zh-CN"/>
              </w:rPr>
              <w:t>0</w:t>
            </w:r>
          </w:p>
        </w:tc>
        <w:tc>
          <w:tcPr>
            <w:tcW w:w="3869" w:type="dxa"/>
            <w:gridSpan w:val="3"/>
            <w:tcBorders>
              <w:bottom w:val="single" w:color="auto" w:sz="4" w:space="0"/>
              <w:right w:val="single" w:color="000000" w:sz="6" w:space="0"/>
            </w:tcBorders>
            <w:shd w:val="clear" w:color="auto" w:fill="auto"/>
            <w:tcMar>
              <w:top w:w="60" w:type="dxa"/>
              <w:left w:w="60" w:type="dxa"/>
              <w:bottom w:w="45" w:type="dxa"/>
              <w:right w:w="60" w:type="dxa"/>
            </w:tcMar>
            <w:vAlign w:val="center"/>
          </w:tcPr>
          <w:p>
            <w:pPr>
              <w:widowControl/>
              <w:spacing w:line="312" w:lineRule="auto"/>
              <w:jc w:val="center"/>
              <w:rPr>
                <w:rFonts w:ascii="宋体" w:hAnsi="宋体" w:eastAsia="宋体" w:cs="宋体"/>
                <w:kern w:val="0"/>
                <w:sz w:val="24"/>
                <w:szCs w:val="24"/>
              </w:rPr>
            </w:pPr>
            <w:r>
              <w:rPr>
                <w:rFonts w:hint="eastAsia" w:ascii="宋体" w:hAnsi="宋体" w:eastAsia="宋体" w:cs="宋体"/>
                <w:color w:val="000000"/>
                <w:kern w:val="0"/>
                <w:sz w:val="20"/>
                <w:szCs w:val="20"/>
                <w:lang w:val="en-US" w:eastAsia="zh-CN"/>
              </w:rPr>
              <w:t>0</w:t>
            </w:r>
          </w:p>
        </w:tc>
      </w:tr>
      <w:tr>
        <w:tblPrEx>
          <w:tblCellMar>
            <w:top w:w="15" w:type="dxa"/>
            <w:left w:w="15" w:type="dxa"/>
            <w:bottom w:w="15" w:type="dxa"/>
            <w:right w:w="15" w:type="dxa"/>
          </w:tblCellMar>
        </w:tblPrEx>
        <w:trPr>
          <w:trHeight w:val="465" w:hRule="atLeast"/>
        </w:trPr>
        <w:tc>
          <w:tcPr>
            <w:tcW w:w="8721" w:type="dxa"/>
            <w:gridSpan w:val="5"/>
            <w:tcBorders>
              <w:top w:val="single" w:color="auto" w:sz="4" w:space="0"/>
              <w:left w:val="single" w:color="auto" w:sz="4" w:space="0"/>
              <w:bottom w:val="single" w:color="auto" w:sz="4" w:space="0"/>
              <w:right w:val="single" w:color="auto" w:sz="4" w:space="0"/>
            </w:tcBorders>
            <w:shd w:val="clear" w:color="auto" w:fill="C6D9F1"/>
            <w:tcMar>
              <w:top w:w="60" w:type="dxa"/>
              <w:left w:w="60" w:type="dxa"/>
              <w:bottom w:w="45" w:type="dxa"/>
              <w:right w:w="60" w:type="dxa"/>
            </w:tcMar>
            <w:vAlign w:val="center"/>
          </w:tcPr>
          <w:p>
            <w:pPr>
              <w:widowControl/>
              <w:spacing w:line="312" w:lineRule="auto"/>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第二十条第（九）项</w:t>
            </w:r>
          </w:p>
        </w:tc>
      </w:tr>
      <w:tr>
        <w:tblPrEx>
          <w:tblCellMar>
            <w:top w:w="15" w:type="dxa"/>
            <w:left w:w="15" w:type="dxa"/>
            <w:bottom w:w="15" w:type="dxa"/>
            <w:right w:w="15" w:type="dxa"/>
          </w:tblCellMar>
        </w:tblPrEx>
        <w:trPr>
          <w:trHeight w:val="585" w:hRule="atLeast"/>
        </w:trPr>
        <w:tc>
          <w:tcPr>
            <w:tcW w:w="2977" w:type="dxa"/>
            <w:tcBorders>
              <w:top w:val="single" w:color="auto" w:sz="4" w:space="0"/>
              <w:left w:val="single" w:color="auto" w:sz="4" w:space="0"/>
              <w:bottom w:val="single" w:color="auto" w:sz="4" w:space="0"/>
              <w:right w:val="single" w:color="auto" w:sz="4" w:space="0"/>
            </w:tcBorders>
            <w:shd w:val="clear" w:color="auto" w:fill="auto"/>
            <w:tcMar>
              <w:top w:w="60" w:type="dxa"/>
              <w:left w:w="60" w:type="dxa"/>
              <w:bottom w:w="45" w:type="dxa"/>
              <w:right w:w="60" w:type="dxa"/>
            </w:tcMar>
            <w:vAlign w:val="center"/>
          </w:tcPr>
          <w:p>
            <w:pPr>
              <w:widowControl/>
              <w:spacing w:line="312" w:lineRule="auto"/>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75" w:type="dxa"/>
            <w:tcBorders>
              <w:top w:val="single" w:color="auto" w:sz="4" w:space="0"/>
              <w:left w:val="single" w:color="auto" w:sz="4" w:space="0"/>
              <w:bottom w:val="single" w:color="auto" w:sz="4" w:space="0"/>
              <w:right w:val="single" w:color="auto" w:sz="4" w:space="0"/>
            </w:tcBorders>
            <w:shd w:val="clear" w:color="auto" w:fill="auto"/>
            <w:tcMar>
              <w:top w:w="60" w:type="dxa"/>
              <w:left w:w="60" w:type="dxa"/>
              <w:bottom w:w="45" w:type="dxa"/>
              <w:right w:w="60" w:type="dxa"/>
            </w:tcMar>
            <w:vAlign w:val="center"/>
          </w:tcPr>
          <w:p>
            <w:pPr>
              <w:widowControl/>
              <w:spacing w:line="312" w:lineRule="auto"/>
              <w:jc w:val="center"/>
              <w:rPr>
                <w:rFonts w:ascii="宋体" w:hAnsi="宋体" w:eastAsia="宋体" w:cs="宋体"/>
                <w:kern w:val="0"/>
                <w:sz w:val="24"/>
                <w:szCs w:val="24"/>
              </w:rPr>
            </w:pPr>
            <w:r>
              <w:rPr>
                <w:rFonts w:hint="eastAsia" w:ascii="宋体" w:hAnsi="宋体" w:eastAsia="宋体" w:cs="宋体"/>
                <w:color w:val="000000"/>
                <w:kern w:val="0"/>
                <w:sz w:val="20"/>
                <w:szCs w:val="20"/>
              </w:rPr>
              <w:t>采购项目数量</w:t>
            </w:r>
          </w:p>
        </w:tc>
        <w:tc>
          <w:tcPr>
            <w:tcW w:w="3869" w:type="dxa"/>
            <w:gridSpan w:val="3"/>
            <w:tcBorders>
              <w:top w:val="single" w:color="auto" w:sz="4" w:space="0"/>
              <w:left w:val="single" w:color="auto" w:sz="4" w:space="0"/>
              <w:bottom w:val="single" w:color="auto" w:sz="4" w:space="0"/>
              <w:right w:val="single" w:color="auto" w:sz="4" w:space="0"/>
            </w:tcBorders>
            <w:shd w:val="clear" w:color="auto" w:fill="auto"/>
            <w:tcMar>
              <w:top w:w="60" w:type="dxa"/>
              <w:left w:w="60" w:type="dxa"/>
              <w:bottom w:w="45" w:type="dxa"/>
              <w:right w:w="60" w:type="dxa"/>
            </w:tcMar>
            <w:vAlign w:val="center"/>
          </w:tcPr>
          <w:p>
            <w:pPr>
              <w:widowControl/>
              <w:spacing w:line="312" w:lineRule="auto"/>
              <w:jc w:val="center"/>
              <w:rPr>
                <w:rFonts w:ascii="宋体" w:hAnsi="宋体" w:eastAsia="宋体" w:cs="宋体"/>
                <w:kern w:val="0"/>
                <w:sz w:val="24"/>
                <w:szCs w:val="24"/>
              </w:rPr>
            </w:pPr>
            <w:r>
              <w:rPr>
                <w:rFonts w:hint="eastAsia" w:ascii="宋体" w:hAnsi="宋体" w:eastAsia="宋体" w:cs="宋体"/>
                <w:color w:val="000000"/>
                <w:kern w:val="0"/>
                <w:sz w:val="20"/>
                <w:szCs w:val="20"/>
              </w:rPr>
              <w:t>采购总金额</w:t>
            </w:r>
          </w:p>
        </w:tc>
      </w:tr>
      <w:tr>
        <w:tblPrEx>
          <w:tblCellMar>
            <w:top w:w="15" w:type="dxa"/>
            <w:left w:w="15" w:type="dxa"/>
            <w:bottom w:w="15" w:type="dxa"/>
            <w:right w:w="15" w:type="dxa"/>
          </w:tblCellMar>
        </w:tblPrEx>
        <w:trPr>
          <w:trHeight w:val="525" w:hRule="atLeast"/>
        </w:trPr>
        <w:tc>
          <w:tcPr>
            <w:tcW w:w="2977" w:type="dxa"/>
            <w:tcBorders>
              <w:top w:val="single" w:color="auto" w:sz="4" w:space="0"/>
              <w:left w:val="single" w:color="auto" w:sz="4" w:space="0"/>
              <w:bottom w:val="single" w:color="auto" w:sz="4" w:space="0"/>
              <w:right w:val="single" w:color="auto" w:sz="4" w:space="0"/>
            </w:tcBorders>
            <w:shd w:val="clear" w:color="auto" w:fill="auto"/>
            <w:tcMar>
              <w:top w:w="60" w:type="dxa"/>
              <w:left w:w="60" w:type="dxa"/>
              <w:bottom w:w="45" w:type="dxa"/>
              <w:right w:w="60" w:type="dxa"/>
            </w:tcMar>
            <w:vAlign w:val="center"/>
          </w:tcPr>
          <w:p>
            <w:pPr>
              <w:widowControl/>
              <w:spacing w:line="312" w:lineRule="auto"/>
              <w:jc w:val="left"/>
              <w:rPr>
                <w:rFonts w:ascii="宋体" w:hAnsi="宋体" w:eastAsia="宋体" w:cs="宋体"/>
                <w:kern w:val="0"/>
                <w:sz w:val="24"/>
                <w:szCs w:val="24"/>
              </w:rPr>
            </w:pPr>
            <w:r>
              <w:rPr>
                <w:rFonts w:hint="eastAsia" w:ascii="宋体" w:hAnsi="宋体" w:eastAsia="宋体" w:cs="宋体"/>
                <w:color w:val="000000"/>
                <w:kern w:val="0"/>
                <w:sz w:val="20"/>
                <w:szCs w:val="20"/>
              </w:rPr>
              <w:t>政府集中采购</w:t>
            </w:r>
          </w:p>
        </w:tc>
        <w:tc>
          <w:tcPr>
            <w:tcW w:w="1875" w:type="dxa"/>
            <w:tcBorders>
              <w:top w:val="single" w:color="auto" w:sz="4" w:space="0"/>
              <w:left w:val="single" w:color="auto" w:sz="4" w:space="0"/>
              <w:bottom w:val="single" w:color="auto" w:sz="4" w:space="0"/>
              <w:right w:val="single" w:color="auto" w:sz="4" w:space="0"/>
            </w:tcBorders>
            <w:shd w:val="clear" w:color="auto" w:fill="auto"/>
            <w:tcMar>
              <w:top w:w="60" w:type="dxa"/>
              <w:left w:w="60" w:type="dxa"/>
              <w:bottom w:w="45" w:type="dxa"/>
              <w:right w:w="60" w:type="dxa"/>
            </w:tcMar>
            <w:vAlign w:val="center"/>
          </w:tcPr>
          <w:p>
            <w:pPr>
              <w:adjustRightInd/>
              <w:snapToGrid/>
              <w:spacing w:before="100" w:beforeAutospacing="1" w:after="100" w:afterAutospacing="1"/>
              <w:jc w:val="center"/>
              <w:rPr>
                <w:rFonts w:hint="eastAsia" w:ascii="宋体" w:hAnsi="宋体" w:eastAsia="宋体" w:cs="宋体"/>
                <w:kern w:val="0"/>
                <w:sz w:val="24"/>
                <w:szCs w:val="24"/>
                <w:lang w:val="en-US" w:eastAsia="zh-CN"/>
              </w:rPr>
            </w:pPr>
            <w:r>
              <w:rPr>
                <w:rFonts w:hint="eastAsia" w:ascii="宋体" w:hAnsi="宋体" w:eastAsia="宋体" w:cs="宋体"/>
                <w:color w:val="333333"/>
                <w:sz w:val="20"/>
                <w:szCs w:val="20"/>
                <w:lang w:val="en-US" w:eastAsia="zh-CN"/>
              </w:rPr>
              <w:t>2</w:t>
            </w:r>
            <w:r>
              <w:rPr>
                <w:rFonts w:hint="eastAsia" w:ascii="宋体" w:hAnsi="宋体" w:eastAsia="宋体" w:cs="宋体"/>
                <w:color w:val="333333"/>
                <w:sz w:val="20"/>
                <w:szCs w:val="20"/>
              </w:rPr>
              <w:t>个</w:t>
            </w:r>
          </w:p>
        </w:tc>
        <w:tc>
          <w:tcPr>
            <w:tcW w:w="3869" w:type="dxa"/>
            <w:gridSpan w:val="3"/>
            <w:tcBorders>
              <w:top w:val="single" w:color="auto" w:sz="4" w:space="0"/>
              <w:left w:val="single" w:color="auto" w:sz="4" w:space="0"/>
              <w:bottom w:val="single" w:color="auto" w:sz="4" w:space="0"/>
              <w:right w:val="single" w:color="auto" w:sz="4" w:space="0"/>
            </w:tcBorders>
            <w:shd w:val="clear" w:color="auto" w:fill="auto"/>
            <w:tcMar>
              <w:top w:w="60" w:type="dxa"/>
              <w:left w:w="60" w:type="dxa"/>
              <w:bottom w:w="45" w:type="dxa"/>
              <w:right w:w="60" w:type="dxa"/>
            </w:tcMar>
            <w:vAlign w:val="center"/>
          </w:tcPr>
          <w:p>
            <w:pPr>
              <w:adjustRightInd/>
              <w:snapToGrid/>
              <w:spacing w:before="100" w:beforeAutospacing="1" w:after="100" w:afterAutospacing="1"/>
              <w:jc w:val="center"/>
              <w:rPr>
                <w:rFonts w:hint="eastAsia" w:ascii="宋体" w:hAnsi="宋体" w:eastAsia="宋体" w:cs="宋体"/>
                <w:kern w:val="0"/>
                <w:sz w:val="24"/>
                <w:szCs w:val="24"/>
                <w:lang w:val="en-US" w:eastAsia="zh-CN"/>
              </w:rPr>
            </w:pPr>
            <w:r>
              <w:rPr>
                <w:rFonts w:hint="eastAsia" w:ascii="宋体" w:hAnsi="宋体" w:eastAsia="宋体" w:cs="宋体"/>
                <w:color w:val="333333"/>
                <w:sz w:val="20"/>
                <w:szCs w:val="20"/>
                <w:lang w:val="en-US" w:eastAsia="zh-CN"/>
              </w:rPr>
              <w:t>1.3209</w:t>
            </w:r>
            <w:r>
              <w:rPr>
                <w:rFonts w:hint="eastAsia" w:ascii="宋体" w:hAnsi="宋体" w:eastAsia="宋体" w:cs="宋体"/>
                <w:color w:val="333333"/>
                <w:sz w:val="20"/>
                <w:szCs w:val="20"/>
              </w:rPr>
              <w:t>万</w:t>
            </w:r>
          </w:p>
        </w:tc>
      </w:tr>
    </w:tbl>
    <w:p>
      <w:pPr>
        <w:keepNext w:val="0"/>
        <w:keepLines w:val="0"/>
        <w:pageBreakBefore w:val="0"/>
        <w:widowControl/>
        <w:kinsoku/>
        <w:wordWrap/>
        <w:overflowPunct/>
        <w:topLinePunct w:val="0"/>
        <w:autoSpaceDE/>
        <w:autoSpaceDN/>
        <w:bidi w:val="0"/>
        <w:adjustRightInd/>
        <w:snapToGrid/>
        <w:spacing w:line="552" w:lineRule="exact"/>
        <w:ind w:left="0" w:leftChars="0" w:firstLine="640" w:firstLineChars="200"/>
        <w:textAlignment w:val="auto"/>
        <w:rPr>
          <w:rFonts w:hint="eastAsia" w:ascii="黑体" w:hAnsi="黑体" w:eastAsia="黑体" w:cs="黑体"/>
          <w:color w:val="333333"/>
          <w:kern w:val="0"/>
          <w:sz w:val="32"/>
          <w:szCs w:val="32"/>
        </w:rPr>
      </w:pPr>
      <w:r>
        <w:rPr>
          <w:rFonts w:hint="eastAsia" w:ascii="黑体" w:hAnsi="黑体" w:eastAsia="黑体" w:cs="黑体"/>
          <w:color w:val="333333"/>
          <w:kern w:val="0"/>
          <w:sz w:val="32"/>
          <w:szCs w:val="32"/>
          <w:lang w:eastAsia="zh-CN"/>
        </w:rPr>
        <w:t>三、</w:t>
      </w:r>
      <w:r>
        <w:rPr>
          <w:rFonts w:hint="eastAsia" w:ascii="黑体" w:hAnsi="黑体" w:eastAsia="黑体" w:cs="黑体"/>
          <w:color w:val="333333"/>
          <w:kern w:val="0"/>
          <w:sz w:val="32"/>
          <w:szCs w:val="32"/>
        </w:rPr>
        <w:t>收到和处理政府信息公开申请情况</w:t>
      </w:r>
    </w:p>
    <w:tbl>
      <w:tblPr>
        <w:tblStyle w:val="3"/>
        <w:tblW w:w="0" w:type="auto"/>
        <w:tblInd w:w="0" w:type="dxa"/>
        <w:tblLayout w:type="autofit"/>
        <w:tblCellMar>
          <w:top w:w="15" w:type="dxa"/>
          <w:left w:w="15" w:type="dxa"/>
          <w:bottom w:w="15" w:type="dxa"/>
          <w:right w:w="15" w:type="dxa"/>
        </w:tblCellMar>
      </w:tblPr>
      <w:tblGrid>
        <w:gridCol w:w="1075"/>
        <w:gridCol w:w="1078"/>
        <w:gridCol w:w="1821"/>
        <w:gridCol w:w="564"/>
        <w:gridCol w:w="695"/>
        <w:gridCol w:w="616"/>
        <w:gridCol w:w="853"/>
        <w:gridCol w:w="840"/>
        <w:gridCol w:w="410"/>
        <w:gridCol w:w="564"/>
      </w:tblGrid>
      <w:tr>
        <w:tblPrEx>
          <w:tblCellMar>
            <w:top w:w="15" w:type="dxa"/>
            <w:left w:w="15" w:type="dxa"/>
            <w:bottom w:w="15" w:type="dxa"/>
            <w:right w:w="15" w:type="dxa"/>
          </w:tblCellMar>
        </w:tblPrEx>
        <w:tc>
          <w:tcPr>
            <w:tcW w:w="3974" w:type="dxa"/>
            <w:gridSpan w:val="3"/>
            <w:vMerge w:val="restart"/>
            <w:tcBorders>
              <w:top w:val="single" w:color="000000" w:sz="6" w:space="0"/>
              <w:left w:val="single" w:color="000000" w:sz="6" w:space="0"/>
              <w:bottom w:val="single" w:color="000000" w:sz="6" w:space="0"/>
              <w:right w:val="single" w:color="000000"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ascii="微软雅黑" w:hAnsi="微软雅黑" w:cs="宋体"/>
                <w:color w:val="333333"/>
                <w:sz w:val="21"/>
                <w:szCs w:val="21"/>
              </w:rPr>
            </w:pPr>
            <w:r>
              <w:rPr>
                <w:rFonts w:hint="eastAsia" w:ascii="宋体" w:hAnsi="宋体" w:eastAsia="宋体" w:cs="宋体"/>
                <w:color w:val="333333"/>
                <w:sz w:val="20"/>
                <w:szCs w:val="20"/>
              </w:rPr>
              <w:t>（本列数据的勾稽关系为：第一项加第二项之和，等于第三项加第四项之和）</w:t>
            </w:r>
          </w:p>
        </w:tc>
        <w:tc>
          <w:tcPr>
            <w:tcW w:w="4542" w:type="dxa"/>
            <w:gridSpan w:val="7"/>
            <w:tcBorders>
              <w:top w:val="single" w:color="auto" w:sz="6" w:space="0"/>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ascii="微软雅黑" w:hAnsi="微软雅黑" w:cs="宋体"/>
                <w:color w:val="333333"/>
                <w:sz w:val="21"/>
                <w:szCs w:val="21"/>
              </w:rPr>
            </w:pPr>
            <w:r>
              <w:rPr>
                <w:rFonts w:hint="eastAsia" w:ascii="宋体" w:hAnsi="宋体" w:eastAsia="宋体" w:cs="宋体"/>
                <w:color w:val="333333"/>
                <w:sz w:val="20"/>
                <w:szCs w:val="20"/>
              </w:rPr>
              <w:t>申请人情况</w:t>
            </w:r>
          </w:p>
        </w:tc>
      </w:tr>
      <w:tr>
        <w:tblPrEx>
          <w:tblCellMar>
            <w:top w:w="15" w:type="dxa"/>
            <w:left w:w="15" w:type="dxa"/>
            <w:bottom w:w="15" w:type="dxa"/>
            <w:right w:w="15" w:type="dxa"/>
          </w:tblCellMar>
        </w:tblPrEx>
        <w:tc>
          <w:tcPr>
            <w:tcW w:w="0" w:type="auto"/>
            <w:gridSpan w:val="3"/>
            <w:vMerge w:val="continue"/>
            <w:tcBorders>
              <w:top w:val="single" w:color="000000" w:sz="6" w:space="0"/>
              <w:left w:val="single" w:color="000000" w:sz="6" w:space="0"/>
              <w:bottom w:val="single" w:color="000000" w:sz="6" w:space="0"/>
              <w:right w:val="single" w:color="000000" w:sz="6" w:space="0"/>
            </w:tcBorders>
            <w:vAlign w:val="center"/>
          </w:tcPr>
          <w:p>
            <w:pPr>
              <w:adjustRightInd/>
              <w:snapToGrid/>
              <w:spacing w:after="0"/>
              <w:rPr>
                <w:rFonts w:ascii="微软雅黑" w:hAnsi="微软雅黑" w:cs="宋体"/>
                <w:color w:val="333333"/>
                <w:sz w:val="21"/>
                <w:szCs w:val="21"/>
              </w:rPr>
            </w:pPr>
          </w:p>
        </w:tc>
        <w:tc>
          <w:tcPr>
            <w:tcW w:w="564" w:type="dxa"/>
            <w:vMerge w:val="restart"/>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ascii="微软雅黑" w:hAnsi="微软雅黑" w:cs="宋体"/>
                <w:color w:val="333333"/>
                <w:sz w:val="21"/>
                <w:szCs w:val="21"/>
              </w:rPr>
            </w:pPr>
            <w:r>
              <w:rPr>
                <w:rFonts w:hint="eastAsia" w:ascii="宋体" w:hAnsi="宋体" w:eastAsia="宋体" w:cs="宋体"/>
                <w:color w:val="333333"/>
                <w:sz w:val="20"/>
                <w:szCs w:val="20"/>
              </w:rPr>
              <w:t>自</w:t>
            </w:r>
          </w:p>
          <w:p>
            <w:pPr>
              <w:adjustRightInd/>
              <w:snapToGrid/>
              <w:spacing w:before="100" w:beforeAutospacing="1" w:after="100" w:afterAutospacing="1"/>
              <w:jc w:val="center"/>
              <w:rPr>
                <w:rFonts w:ascii="微软雅黑" w:hAnsi="微软雅黑" w:cs="宋体"/>
                <w:color w:val="333333"/>
                <w:sz w:val="21"/>
                <w:szCs w:val="21"/>
              </w:rPr>
            </w:pPr>
            <w:r>
              <w:rPr>
                <w:rFonts w:hint="eastAsia" w:ascii="宋体" w:hAnsi="宋体" w:eastAsia="宋体" w:cs="宋体"/>
                <w:color w:val="333333"/>
                <w:sz w:val="20"/>
                <w:szCs w:val="20"/>
              </w:rPr>
              <w:t>然人</w:t>
            </w:r>
          </w:p>
        </w:tc>
        <w:tc>
          <w:tcPr>
            <w:tcW w:w="3414" w:type="dxa"/>
            <w:gridSpan w:val="5"/>
            <w:tcBorders>
              <w:top w:val="single" w:color="auto" w:sz="6" w:space="0"/>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ascii="微软雅黑" w:hAnsi="微软雅黑" w:cs="宋体"/>
                <w:color w:val="333333"/>
                <w:sz w:val="21"/>
                <w:szCs w:val="21"/>
              </w:rPr>
            </w:pPr>
            <w:r>
              <w:rPr>
                <w:rFonts w:hint="eastAsia" w:ascii="宋体" w:hAnsi="宋体" w:eastAsia="宋体" w:cs="宋体"/>
                <w:color w:val="333333"/>
                <w:sz w:val="20"/>
                <w:szCs w:val="20"/>
              </w:rPr>
              <w:t>法人或其他组织</w:t>
            </w:r>
          </w:p>
        </w:tc>
        <w:tc>
          <w:tcPr>
            <w:tcW w:w="564" w:type="dxa"/>
            <w:vMerge w:val="restart"/>
            <w:tcBorders>
              <w:top w:val="single" w:color="auto" w:sz="6" w:space="0"/>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ascii="微软雅黑" w:hAnsi="微软雅黑" w:cs="宋体"/>
                <w:color w:val="333333"/>
                <w:sz w:val="21"/>
                <w:szCs w:val="21"/>
              </w:rPr>
            </w:pPr>
            <w:r>
              <w:rPr>
                <w:rFonts w:hint="eastAsia" w:ascii="宋体" w:hAnsi="宋体" w:eastAsia="宋体" w:cs="宋体"/>
                <w:color w:val="333333"/>
                <w:sz w:val="20"/>
                <w:szCs w:val="20"/>
              </w:rPr>
              <w:t>总计</w:t>
            </w:r>
          </w:p>
        </w:tc>
      </w:tr>
      <w:tr>
        <w:tblPrEx>
          <w:tblCellMar>
            <w:top w:w="15" w:type="dxa"/>
            <w:left w:w="15" w:type="dxa"/>
            <w:bottom w:w="15" w:type="dxa"/>
            <w:right w:w="15" w:type="dxa"/>
          </w:tblCellMar>
        </w:tblPrEx>
        <w:tc>
          <w:tcPr>
            <w:tcW w:w="0" w:type="auto"/>
            <w:gridSpan w:val="3"/>
            <w:vMerge w:val="continue"/>
            <w:tcBorders>
              <w:top w:val="single" w:color="000000" w:sz="6" w:space="0"/>
              <w:left w:val="single" w:color="000000" w:sz="6" w:space="0"/>
              <w:bottom w:val="single" w:color="000000" w:sz="6" w:space="0"/>
              <w:right w:val="single" w:color="000000" w:sz="6" w:space="0"/>
            </w:tcBorders>
            <w:vAlign w:val="center"/>
          </w:tcPr>
          <w:p>
            <w:pPr>
              <w:adjustRightInd/>
              <w:snapToGrid/>
              <w:spacing w:after="0"/>
              <w:rPr>
                <w:rFonts w:ascii="微软雅黑" w:hAnsi="微软雅黑" w:cs="宋体"/>
                <w:color w:val="333333"/>
                <w:sz w:val="21"/>
                <w:szCs w:val="21"/>
              </w:rPr>
            </w:pPr>
          </w:p>
        </w:tc>
        <w:tc>
          <w:tcPr>
            <w:tcW w:w="0" w:type="auto"/>
            <w:vMerge w:val="continue"/>
            <w:tcBorders>
              <w:top w:val="nil"/>
              <w:left w:val="nil"/>
              <w:bottom w:val="single" w:color="auto" w:sz="6" w:space="0"/>
              <w:right w:val="single" w:color="auto" w:sz="6" w:space="0"/>
            </w:tcBorders>
            <w:vAlign w:val="center"/>
          </w:tcPr>
          <w:p>
            <w:pPr>
              <w:adjustRightInd/>
              <w:snapToGrid/>
              <w:spacing w:after="0"/>
              <w:rPr>
                <w:rFonts w:ascii="微软雅黑" w:hAnsi="微软雅黑" w:cs="宋体"/>
                <w:color w:val="333333"/>
                <w:sz w:val="21"/>
                <w:szCs w:val="21"/>
              </w:rPr>
            </w:pPr>
          </w:p>
        </w:tc>
        <w:tc>
          <w:tcPr>
            <w:tcW w:w="69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ascii="微软雅黑" w:hAnsi="微软雅黑" w:cs="宋体"/>
                <w:color w:val="333333"/>
                <w:sz w:val="21"/>
                <w:szCs w:val="21"/>
              </w:rPr>
            </w:pPr>
            <w:r>
              <w:rPr>
                <w:rFonts w:hint="eastAsia" w:ascii="宋体" w:hAnsi="宋体" w:eastAsia="宋体" w:cs="宋体"/>
                <w:color w:val="333333"/>
                <w:sz w:val="20"/>
                <w:szCs w:val="20"/>
              </w:rPr>
              <w:t>商业企业</w:t>
            </w:r>
          </w:p>
        </w:tc>
        <w:tc>
          <w:tcPr>
            <w:tcW w:w="616"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ascii="微软雅黑" w:hAnsi="微软雅黑" w:cs="宋体"/>
                <w:color w:val="333333"/>
                <w:sz w:val="21"/>
                <w:szCs w:val="21"/>
              </w:rPr>
            </w:pPr>
            <w:r>
              <w:rPr>
                <w:rFonts w:hint="eastAsia" w:ascii="宋体" w:hAnsi="宋体" w:eastAsia="宋体" w:cs="宋体"/>
                <w:color w:val="333333"/>
                <w:sz w:val="20"/>
                <w:szCs w:val="20"/>
              </w:rPr>
              <w:t>科研机构</w:t>
            </w:r>
          </w:p>
        </w:tc>
        <w:tc>
          <w:tcPr>
            <w:tcW w:w="853" w:type="dxa"/>
            <w:tcBorders>
              <w:top w:val="single" w:color="auto" w:sz="6" w:space="0"/>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ascii="微软雅黑" w:hAnsi="微软雅黑" w:cs="宋体"/>
                <w:color w:val="333333"/>
                <w:sz w:val="21"/>
                <w:szCs w:val="21"/>
              </w:rPr>
            </w:pPr>
            <w:r>
              <w:rPr>
                <w:rFonts w:hint="eastAsia" w:ascii="宋体" w:hAnsi="宋体" w:eastAsia="宋体" w:cs="宋体"/>
                <w:color w:val="333333"/>
                <w:sz w:val="20"/>
                <w:szCs w:val="20"/>
              </w:rPr>
              <w:t>社会公益组织</w:t>
            </w:r>
          </w:p>
        </w:tc>
        <w:tc>
          <w:tcPr>
            <w:tcW w:w="840" w:type="dxa"/>
            <w:tcBorders>
              <w:top w:val="single" w:color="auto" w:sz="6" w:space="0"/>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ascii="微软雅黑" w:hAnsi="微软雅黑" w:cs="宋体"/>
                <w:color w:val="333333"/>
                <w:sz w:val="21"/>
                <w:szCs w:val="21"/>
              </w:rPr>
            </w:pPr>
            <w:r>
              <w:rPr>
                <w:rFonts w:hint="eastAsia" w:ascii="宋体" w:hAnsi="宋体" w:eastAsia="宋体" w:cs="宋体"/>
                <w:color w:val="333333"/>
                <w:sz w:val="20"/>
                <w:szCs w:val="20"/>
              </w:rPr>
              <w:t>法律服务机构</w:t>
            </w:r>
          </w:p>
        </w:tc>
        <w:tc>
          <w:tcPr>
            <w:tcW w:w="410" w:type="dxa"/>
            <w:tcBorders>
              <w:top w:val="single" w:color="auto" w:sz="6" w:space="0"/>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ascii="微软雅黑" w:hAnsi="微软雅黑" w:cs="宋体"/>
                <w:color w:val="333333"/>
                <w:sz w:val="21"/>
                <w:szCs w:val="21"/>
              </w:rPr>
            </w:pPr>
            <w:r>
              <w:rPr>
                <w:rFonts w:hint="eastAsia" w:ascii="宋体" w:hAnsi="宋体" w:eastAsia="宋体" w:cs="宋体"/>
                <w:color w:val="333333"/>
                <w:sz w:val="20"/>
                <w:szCs w:val="20"/>
              </w:rPr>
              <w:t>其他</w:t>
            </w:r>
          </w:p>
        </w:tc>
        <w:tc>
          <w:tcPr>
            <w:tcW w:w="0" w:type="auto"/>
            <w:vMerge w:val="continue"/>
            <w:tcBorders>
              <w:top w:val="single" w:color="auto" w:sz="6" w:space="0"/>
              <w:left w:val="nil"/>
              <w:bottom w:val="single" w:color="auto" w:sz="6" w:space="0"/>
              <w:right w:val="single" w:color="auto" w:sz="6" w:space="0"/>
            </w:tcBorders>
            <w:vAlign w:val="center"/>
          </w:tcPr>
          <w:p>
            <w:pPr>
              <w:adjustRightInd/>
              <w:snapToGrid/>
              <w:spacing w:after="0"/>
              <w:rPr>
                <w:rFonts w:ascii="微软雅黑" w:hAnsi="微软雅黑" w:cs="宋体"/>
                <w:color w:val="333333"/>
                <w:sz w:val="21"/>
                <w:szCs w:val="21"/>
              </w:rPr>
            </w:pPr>
          </w:p>
        </w:tc>
      </w:tr>
      <w:tr>
        <w:tblPrEx>
          <w:tblCellMar>
            <w:top w:w="15" w:type="dxa"/>
            <w:left w:w="15" w:type="dxa"/>
            <w:bottom w:w="15" w:type="dxa"/>
            <w:right w:w="15" w:type="dxa"/>
          </w:tblCellMar>
        </w:tblPrEx>
        <w:tc>
          <w:tcPr>
            <w:tcW w:w="3974" w:type="dxa"/>
            <w:gridSpan w:val="3"/>
            <w:tcBorders>
              <w:top w:val="nil"/>
              <w:left w:val="single" w:color="auto" w:sz="6" w:space="0"/>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rPr>
                <w:rFonts w:ascii="微软雅黑" w:hAnsi="微软雅黑" w:cs="宋体"/>
                <w:color w:val="333333"/>
                <w:sz w:val="21"/>
                <w:szCs w:val="21"/>
              </w:rPr>
            </w:pPr>
            <w:r>
              <w:rPr>
                <w:rFonts w:hint="eastAsia" w:ascii="宋体" w:hAnsi="宋体" w:eastAsia="宋体" w:cs="宋体"/>
                <w:color w:val="333333"/>
                <w:sz w:val="20"/>
                <w:szCs w:val="20"/>
              </w:rPr>
              <w:t>一、本年新收政府信息公开申请数量</w:t>
            </w:r>
          </w:p>
        </w:tc>
        <w:tc>
          <w:tcPr>
            <w:tcW w:w="564"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rPr>
            </w:pPr>
            <w:r>
              <w:rPr>
                <w:rFonts w:hint="eastAsia" w:ascii="宋体" w:hAnsi="宋体" w:eastAsia="宋体" w:cs="宋体"/>
                <w:color w:val="333333"/>
                <w:sz w:val="20"/>
                <w:szCs w:val="20"/>
                <w:lang w:val="en-US" w:eastAsia="zh-CN"/>
              </w:rPr>
              <w:t>0</w:t>
            </w:r>
          </w:p>
        </w:tc>
        <w:tc>
          <w:tcPr>
            <w:tcW w:w="69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rPr>
            </w:pPr>
            <w:r>
              <w:rPr>
                <w:rFonts w:hint="eastAsia" w:ascii="宋体" w:hAnsi="宋体" w:eastAsia="宋体" w:cs="宋体"/>
                <w:color w:val="333333"/>
                <w:sz w:val="20"/>
                <w:szCs w:val="20"/>
                <w:lang w:val="en-US" w:eastAsia="zh-CN"/>
              </w:rPr>
              <w:t>0</w:t>
            </w:r>
          </w:p>
        </w:tc>
        <w:tc>
          <w:tcPr>
            <w:tcW w:w="616"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rPr>
            </w:pPr>
            <w:r>
              <w:rPr>
                <w:rFonts w:hint="eastAsia" w:ascii="宋体" w:hAnsi="宋体" w:eastAsia="宋体" w:cs="宋体"/>
                <w:color w:val="333333"/>
                <w:sz w:val="20"/>
                <w:szCs w:val="20"/>
                <w:lang w:val="en-US" w:eastAsia="zh-CN"/>
              </w:rPr>
              <w:t>0</w:t>
            </w:r>
          </w:p>
        </w:tc>
        <w:tc>
          <w:tcPr>
            <w:tcW w:w="853"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rPr>
            </w:pPr>
            <w:r>
              <w:rPr>
                <w:rFonts w:hint="eastAsia" w:ascii="宋体" w:hAnsi="宋体" w:eastAsia="宋体" w:cs="宋体"/>
                <w:color w:val="333333"/>
                <w:sz w:val="20"/>
                <w:szCs w:val="20"/>
                <w:lang w:val="en-US" w:eastAsia="zh-CN"/>
              </w:rPr>
              <w:t>0</w:t>
            </w:r>
          </w:p>
        </w:tc>
        <w:tc>
          <w:tcPr>
            <w:tcW w:w="84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rPr>
            </w:pPr>
            <w:r>
              <w:rPr>
                <w:rFonts w:hint="eastAsia" w:ascii="宋体" w:hAnsi="宋体" w:eastAsia="宋体" w:cs="宋体"/>
                <w:color w:val="333333"/>
                <w:sz w:val="20"/>
                <w:szCs w:val="20"/>
                <w:lang w:val="en-US" w:eastAsia="zh-CN"/>
              </w:rPr>
              <w:t>0</w:t>
            </w:r>
          </w:p>
        </w:tc>
        <w:tc>
          <w:tcPr>
            <w:tcW w:w="41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rPr>
            </w:pPr>
            <w:r>
              <w:rPr>
                <w:rFonts w:hint="eastAsia" w:ascii="宋体" w:hAnsi="宋体" w:eastAsia="宋体" w:cs="宋体"/>
                <w:color w:val="333333"/>
                <w:sz w:val="20"/>
                <w:szCs w:val="20"/>
                <w:lang w:val="en-US" w:eastAsia="zh-CN"/>
              </w:rPr>
              <w:t>0</w:t>
            </w:r>
          </w:p>
        </w:tc>
        <w:tc>
          <w:tcPr>
            <w:tcW w:w="564"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rPr>
            </w:pPr>
            <w:r>
              <w:rPr>
                <w:rFonts w:hint="eastAsia" w:ascii="宋体" w:hAnsi="宋体" w:eastAsia="宋体" w:cs="宋体"/>
                <w:color w:val="333333"/>
                <w:sz w:val="20"/>
                <w:szCs w:val="20"/>
                <w:lang w:val="en-US" w:eastAsia="zh-CN"/>
              </w:rPr>
              <w:t>0</w:t>
            </w:r>
          </w:p>
        </w:tc>
      </w:tr>
      <w:tr>
        <w:tblPrEx>
          <w:tblCellMar>
            <w:top w:w="15" w:type="dxa"/>
            <w:left w:w="15" w:type="dxa"/>
            <w:bottom w:w="15" w:type="dxa"/>
            <w:right w:w="15" w:type="dxa"/>
          </w:tblCellMar>
        </w:tblPrEx>
        <w:tc>
          <w:tcPr>
            <w:tcW w:w="3974" w:type="dxa"/>
            <w:gridSpan w:val="3"/>
            <w:tcBorders>
              <w:top w:val="nil"/>
              <w:left w:val="single" w:color="auto" w:sz="6" w:space="0"/>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rPr>
                <w:rFonts w:ascii="微软雅黑" w:hAnsi="微软雅黑" w:cs="宋体"/>
                <w:color w:val="333333"/>
                <w:sz w:val="21"/>
                <w:szCs w:val="21"/>
              </w:rPr>
            </w:pPr>
            <w:r>
              <w:rPr>
                <w:rFonts w:hint="eastAsia" w:ascii="宋体" w:hAnsi="宋体" w:eastAsia="宋体" w:cs="宋体"/>
                <w:color w:val="333333"/>
                <w:sz w:val="20"/>
                <w:szCs w:val="20"/>
              </w:rPr>
              <w:t>二、上年结转政府信息公开申请数量</w:t>
            </w:r>
          </w:p>
        </w:tc>
        <w:tc>
          <w:tcPr>
            <w:tcW w:w="564"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69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616"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853"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84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41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564"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r>
      <w:tr>
        <w:tblPrEx>
          <w:tblCellMar>
            <w:top w:w="15" w:type="dxa"/>
            <w:left w:w="15" w:type="dxa"/>
            <w:bottom w:w="15" w:type="dxa"/>
            <w:right w:w="15" w:type="dxa"/>
          </w:tblCellMar>
        </w:tblPrEx>
        <w:tc>
          <w:tcPr>
            <w:tcW w:w="1075" w:type="dxa"/>
            <w:vMerge w:val="restart"/>
            <w:tcBorders>
              <w:top w:val="nil"/>
              <w:left w:val="single" w:color="auto" w:sz="6" w:space="0"/>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ascii="微软雅黑" w:hAnsi="微软雅黑" w:cs="宋体"/>
                <w:color w:val="333333"/>
                <w:sz w:val="21"/>
                <w:szCs w:val="21"/>
              </w:rPr>
            </w:pPr>
            <w:r>
              <w:rPr>
                <w:rFonts w:hint="eastAsia" w:ascii="宋体" w:hAnsi="宋体" w:eastAsia="宋体" w:cs="宋体"/>
                <w:color w:val="333333"/>
                <w:sz w:val="20"/>
                <w:szCs w:val="20"/>
              </w:rPr>
              <w:t>三、本年度办理结果</w:t>
            </w:r>
          </w:p>
        </w:tc>
        <w:tc>
          <w:tcPr>
            <w:tcW w:w="2899" w:type="dxa"/>
            <w:gridSpan w:val="2"/>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rPr>
                <w:rFonts w:ascii="微软雅黑" w:hAnsi="微软雅黑" w:cs="宋体"/>
                <w:color w:val="333333"/>
                <w:sz w:val="21"/>
                <w:szCs w:val="21"/>
              </w:rPr>
            </w:pPr>
            <w:r>
              <w:rPr>
                <w:rFonts w:hint="eastAsia" w:ascii="楷体" w:hAnsi="楷体" w:eastAsia="楷体" w:cs="宋体"/>
                <w:color w:val="333333"/>
                <w:sz w:val="20"/>
                <w:szCs w:val="20"/>
              </w:rPr>
              <w:t>（一）予以公开</w:t>
            </w:r>
          </w:p>
        </w:tc>
        <w:tc>
          <w:tcPr>
            <w:tcW w:w="564"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69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616"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853"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84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41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564" w:type="dxa"/>
            <w:tcBorders>
              <w:top w:val="single" w:color="auto" w:sz="6" w:space="0"/>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r>
      <w:tr>
        <w:tblPrEx>
          <w:tblCellMar>
            <w:top w:w="15" w:type="dxa"/>
            <w:left w:w="15" w:type="dxa"/>
            <w:bottom w:w="15" w:type="dxa"/>
            <w:right w:w="15" w:type="dxa"/>
          </w:tblCellMar>
        </w:tblPrEx>
        <w:tc>
          <w:tcPr>
            <w:tcW w:w="0" w:type="auto"/>
            <w:vMerge w:val="continue"/>
            <w:tcBorders>
              <w:top w:val="nil"/>
              <w:left w:val="single" w:color="auto" w:sz="6" w:space="0"/>
              <w:bottom w:val="single" w:color="auto" w:sz="6" w:space="0"/>
              <w:right w:val="single" w:color="auto" w:sz="6" w:space="0"/>
            </w:tcBorders>
            <w:vAlign w:val="center"/>
          </w:tcPr>
          <w:p>
            <w:pPr>
              <w:adjustRightInd/>
              <w:snapToGrid/>
              <w:spacing w:after="0"/>
              <w:rPr>
                <w:rFonts w:ascii="微软雅黑" w:hAnsi="微软雅黑" w:cs="宋体"/>
                <w:color w:val="333333"/>
                <w:sz w:val="21"/>
                <w:szCs w:val="21"/>
              </w:rPr>
            </w:pPr>
          </w:p>
        </w:tc>
        <w:tc>
          <w:tcPr>
            <w:tcW w:w="2899" w:type="dxa"/>
            <w:gridSpan w:val="2"/>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rPr>
                <w:rFonts w:ascii="微软雅黑" w:hAnsi="微软雅黑" w:cs="宋体"/>
                <w:color w:val="333333"/>
                <w:sz w:val="21"/>
                <w:szCs w:val="21"/>
              </w:rPr>
            </w:pPr>
            <w:r>
              <w:rPr>
                <w:rFonts w:hint="eastAsia" w:ascii="楷体" w:hAnsi="楷体" w:eastAsia="楷体" w:cs="宋体"/>
                <w:color w:val="333333"/>
                <w:sz w:val="20"/>
                <w:szCs w:val="20"/>
              </w:rPr>
              <w:t>（二）部分公开（区分处理的，只计这一情形，不计其他情形）</w:t>
            </w:r>
          </w:p>
        </w:tc>
        <w:tc>
          <w:tcPr>
            <w:tcW w:w="564"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69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616"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853"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84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41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564"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r>
      <w:tr>
        <w:tblPrEx>
          <w:tblCellMar>
            <w:top w:w="15" w:type="dxa"/>
            <w:left w:w="15" w:type="dxa"/>
            <w:bottom w:w="15" w:type="dxa"/>
            <w:right w:w="15" w:type="dxa"/>
          </w:tblCellMar>
        </w:tblPrEx>
        <w:trPr>
          <w:trHeight w:val="455" w:hRule="atLeast"/>
        </w:trPr>
        <w:tc>
          <w:tcPr>
            <w:tcW w:w="0" w:type="auto"/>
            <w:vMerge w:val="continue"/>
            <w:tcBorders>
              <w:top w:val="nil"/>
              <w:left w:val="single" w:color="auto" w:sz="6" w:space="0"/>
              <w:bottom w:val="single" w:color="auto" w:sz="6" w:space="0"/>
              <w:right w:val="single" w:color="auto" w:sz="6" w:space="0"/>
            </w:tcBorders>
            <w:vAlign w:val="center"/>
          </w:tcPr>
          <w:p>
            <w:pPr>
              <w:adjustRightInd/>
              <w:snapToGrid/>
              <w:spacing w:after="0"/>
              <w:rPr>
                <w:rFonts w:ascii="微软雅黑" w:hAnsi="微软雅黑" w:cs="宋体"/>
                <w:color w:val="333333"/>
                <w:sz w:val="21"/>
                <w:szCs w:val="21"/>
              </w:rPr>
            </w:pPr>
          </w:p>
        </w:tc>
        <w:tc>
          <w:tcPr>
            <w:tcW w:w="1078" w:type="dxa"/>
            <w:vMerge w:val="restart"/>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rPr>
                <w:rFonts w:ascii="微软雅黑" w:hAnsi="微软雅黑" w:cs="宋体"/>
                <w:color w:val="333333"/>
                <w:sz w:val="21"/>
                <w:szCs w:val="21"/>
              </w:rPr>
            </w:pPr>
            <w:r>
              <w:rPr>
                <w:rFonts w:hint="eastAsia" w:ascii="楷体" w:hAnsi="楷体" w:eastAsia="楷体" w:cs="宋体"/>
                <w:color w:val="333333"/>
                <w:sz w:val="20"/>
                <w:szCs w:val="20"/>
              </w:rPr>
              <w:t>（三）不予公开</w:t>
            </w:r>
          </w:p>
        </w:tc>
        <w:tc>
          <w:tcPr>
            <w:tcW w:w="1821"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rPr>
                <w:rFonts w:ascii="仿宋" w:hAnsi="仿宋" w:eastAsia="仿宋" w:cs="宋体"/>
                <w:color w:val="333333"/>
                <w:sz w:val="21"/>
                <w:szCs w:val="21"/>
              </w:rPr>
            </w:pPr>
            <w:r>
              <w:rPr>
                <w:rFonts w:ascii="仿宋" w:hAnsi="仿宋" w:eastAsia="仿宋" w:cs="Times New Roman"/>
                <w:color w:val="333333"/>
                <w:sz w:val="20"/>
                <w:szCs w:val="20"/>
              </w:rPr>
              <w:t>1.属于国家秘密</w:t>
            </w:r>
          </w:p>
        </w:tc>
        <w:tc>
          <w:tcPr>
            <w:tcW w:w="564"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69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616"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853"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84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41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564" w:type="dxa"/>
            <w:tcBorders>
              <w:top w:val="single" w:color="auto" w:sz="6" w:space="0"/>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r>
      <w:tr>
        <w:tblPrEx>
          <w:tblCellMar>
            <w:top w:w="15" w:type="dxa"/>
            <w:left w:w="15" w:type="dxa"/>
            <w:bottom w:w="15" w:type="dxa"/>
            <w:right w:w="15" w:type="dxa"/>
          </w:tblCellMar>
        </w:tblPrEx>
        <w:trPr>
          <w:trHeight w:val="534" w:hRule="atLeast"/>
        </w:trPr>
        <w:tc>
          <w:tcPr>
            <w:tcW w:w="0" w:type="auto"/>
            <w:vMerge w:val="continue"/>
            <w:tcBorders>
              <w:top w:val="nil"/>
              <w:left w:val="single" w:color="auto" w:sz="6" w:space="0"/>
              <w:bottom w:val="single" w:color="auto" w:sz="6" w:space="0"/>
              <w:right w:val="single" w:color="auto" w:sz="6" w:space="0"/>
            </w:tcBorders>
            <w:vAlign w:val="center"/>
          </w:tcPr>
          <w:p>
            <w:pPr>
              <w:adjustRightInd/>
              <w:snapToGrid/>
              <w:spacing w:after="0"/>
              <w:rPr>
                <w:rFonts w:ascii="微软雅黑" w:hAnsi="微软雅黑" w:cs="宋体"/>
                <w:color w:val="333333"/>
                <w:sz w:val="21"/>
                <w:szCs w:val="21"/>
              </w:rPr>
            </w:pPr>
          </w:p>
        </w:tc>
        <w:tc>
          <w:tcPr>
            <w:tcW w:w="1078" w:type="dxa"/>
            <w:vMerge w:val="continue"/>
            <w:tcBorders>
              <w:top w:val="nil"/>
              <w:left w:val="nil"/>
              <w:bottom w:val="single" w:color="auto" w:sz="6" w:space="0"/>
              <w:right w:val="single" w:color="auto" w:sz="6" w:space="0"/>
            </w:tcBorders>
            <w:vAlign w:val="center"/>
          </w:tcPr>
          <w:p>
            <w:pPr>
              <w:adjustRightInd/>
              <w:snapToGrid/>
              <w:spacing w:after="0"/>
              <w:rPr>
                <w:rFonts w:ascii="微软雅黑" w:hAnsi="微软雅黑" w:cs="宋体"/>
                <w:color w:val="333333"/>
                <w:sz w:val="21"/>
                <w:szCs w:val="21"/>
              </w:rPr>
            </w:pPr>
          </w:p>
        </w:tc>
        <w:tc>
          <w:tcPr>
            <w:tcW w:w="1821"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rPr>
                <w:rFonts w:ascii="仿宋" w:hAnsi="仿宋" w:eastAsia="仿宋" w:cs="宋体"/>
                <w:color w:val="333333"/>
                <w:sz w:val="21"/>
                <w:szCs w:val="21"/>
              </w:rPr>
            </w:pPr>
            <w:r>
              <w:rPr>
                <w:rFonts w:ascii="仿宋" w:hAnsi="仿宋" w:eastAsia="仿宋" w:cs="Times New Roman"/>
                <w:color w:val="333333"/>
                <w:sz w:val="20"/>
                <w:szCs w:val="20"/>
              </w:rPr>
              <w:t>2.其他法律行政法规禁止公开</w:t>
            </w:r>
          </w:p>
        </w:tc>
        <w:tc>
          <w:tcPr>
            <w:tcW w:w="564"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69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616"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853"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84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41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564"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r>
      <w:tr>
        <w:tblPrEx>
          <w:tblCellMar>
            <w:top w:w="15" w:type="dxa"/>
            <w:left w:w="15" w:type="dxa"/>
            <w:bottom w:w="15" w:type="dxa"/>
            <w:right w:w="15" w:type="dxa"/>
          </w:tblCellMar>
        </w:tblPrEx>
        <w:tc>
          <w:tcPr>
            <w:tcW w:w="0" w:type="auto"/>
            <w:vMerge w:val="continue"/>
            <w:tcBorders>
              <w:top w:val="nil"/>
              <w:left w:val="single" w:color="auto" w:sz="6" w:space="0"/>
              <w:bottom w:val="single" w:color="auto" w:sz="6" w:space="0"/>
              <w:right w:val="single" w:color="auto" w:sz="6" w:space="0"/>
            </w:tcBorders>
            <w:vAlign w:val="center"/>
          </w:tcPr>
          <w:p>
            <w:pPr>
              <w:adjustRightInd/>
              <w:snapToGrid/>
              <w:spacing w:after="0"/>
              <w:rPr>
                <w:rFonts w:ascii="微软雅黑" w:hAnsi="微软雅黑" w:cs="宋体"/>
                <w:color w:val="333333"/>
                <w:sz w:val="21"/>
                <w:szCs w:val="21"/>
              </w:rPr>
            </w:pPr>
          </w:p>
        </w:tc>
        <w:tc>
          <w:tcPr>
            <w:tcW w:w="1078" w:type="dxa"/>
            <w:vMerge w:val="continue"/>
            <w:tcBorders>
              <w:top w:val="nil"/>
              <w:left w:val="nil"/>
              <w:bottom w:val="single" w:color="auto" w:sz="6" w:space="0"/>
              <w:right w:val="single" w:color="auto" w:sz="6" w:space="0"/>
            </w:tcBorders>
            <w:vAlign w:val="center"/>
          </w:tcPr>
          <w:p>
            <w:pPr>
              <w:adjustRightInd/>
              <w:snapToGrid/>
              <w:spacing w:after="0"/>
              <w:rPr>
                <w:rFonts w:ascii="微软雅黑" w:hAnsi="微软雅黑" w:cs="宋体"/>
                <w:color w:val="333333"/>
                <w:sz w:val="21"/>
                <w:szCs w:val="21"/>
              </w:rPr>
            </w:pPr>
          </w:p>
        </w:tc>
        <w:tc>
          <w:tcPr>
            <w:tcW w:w="1821"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rPr>
                <w:rFonts w:ascii="仿宋" w:hAnsi="仿宋" w:eastAsia="仿宋" w:cs="宋体"/>
                <w:color w:val="333333"/>
                <w:sz w:val="21"/>
                <w:szCs w:val="21"/>
              </w:rPr>
            </w:pPr>
            <w:r>
              <w:rPr>
                <w:rFonts w:ascii="仿宋" w:hAnsi="仿宋" w:eastAsia="仿宋" w:cs="Times New Roman"/>
                <w:color w:val="333333"/>
                <w:sz w:val="20"/>
                <w:szCs w:val="20"/>
              </w:rPr>
              <w:t>3.</w:t>
            </w:r>
            <w:r>
              <w:rPr>
                <w:rFonts w:hint="eastAsia" w:ascii="仿宋" w:hAnsi="仿宋" w:eastAsia="仿宋" w:cs="Times New Roman"/>
                <w:color w:val="333333"/>
                <w:sz w:val="20"/>
                <w:szCs w:val="20"/>
              </w:rPr>
              <w:t>危及</w:t>
            </w:r>
            <w:r>
              <w:rPr>
                <w:rFonts w:ascii="仿宋" w:hAnsi="仿宋" w:eastAsia="仿宋" w:cs="Times New Roman"/>
                <w:color w:val="333333"/>
                <w:sz w:val="20"/>
                <w:szCs w:val="20"/>
              </w:rPr>
              <w:t>“</w:t>
            </w:r>
            <w:r>
              <w:rPr>
                <w:rFonts w:hint="eastAsia" w:ascii="仿宋" w:hAnsi="仿宋" w:eastAsia="仿宋" w:cs="Times New Roman"/>
                <w:color w:val="333333"/>
                <w:sz w:val="20"/>
                <w:szCs w:val="20"/>
              </w:rPr>
              <w:t>三安全一稳定</w:t>
            </w:r>
            <w:r>
              <w:rPr>
                <w:rFonts w:ascii="仿宋" w:hAnsi="仿宋" w:eastAsia="仿宋" w:cs="Times New Roman"/>
                <w:color w:val="333333"/>
                <w:sz w:val="20"/>
                <w:szCs w:val="20"/>
              </w:rPr>
              <w:t>”</w:t>
            </w:r>
          </w:p>
        </w:tc>
        <w:tc>
          <w:tcPr>
            <w:tcW w:w="564"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69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616"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853"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84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41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564"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r>
      <w:tr>
        <w:tblPrEx>
          <w:tblCellMar>
            <w:top w:w="15" w:type="dxa"/>
            <w:left w:w="15" w:type="dxa"/>
            <w:bottom w:w="15" w:type="dxa"/>
            <w:right w:w="15" w:type="dxa"/>
          </w:tblCellMar>
        </w:tblPrEx>
        <w:tc>
          <w:tcPr>
            <w:tcW w:w="0" w:type="auto"/>
            <w:vMerge w:val="continue"/>
            <w:tcBorders>
              <w:top w:val="nil"/>
              <w:left w:val="single" w:color="auto" w:sz="6" w:space="0"/>
              <w:bottom w:val="single" w:color="auto" w:sz="6" w:space="0"/>
              <w:right w:val="single" w:color="auto" w:sz="6" w:space="0"/>
            </w:tcBorders>
            <w:vAlign w:val="center"/>
          </w:tcPr>
          <w:p>
            <w:pPr>
              <w:adjustRightInd/>
              <w:snapToGrid/>
              <w:spacing w:after="0"/>
              <w:rPr>
                <w:rFonts w:ascii="微软雅黑" w:hAnsi="微软雅黑" w:cs="宋体"/>
                <w:color w:val="333333"/>
                <w:sz w:val="21"/>
                <w:szCs w:val="21"/>
              </w:rPr>
            </w:pPr>
          </w:p>
        </w:tc>
        <w:tc>
          <w:tcPr>
            <w:tcW w:w="1078" w:type="dxa"/>
            <w:vMerge w:val="continue"/>
            <w:tcBorders>
              <w:top w:val="nil"/>
              <w:left w:val="nil"/>
              <w:bottom w:val="single" w:color="auto" w:sz="6" w:space="0"/>
              <w:right w:val="single" w:color="auto" w:sz="6" w:space="0"/>
            </w:tcBorders>
            <w:vAlign w:val="center"/>
          </w:tcPr>
          <w:p>
            <w:pPr>
              <w:adjustRightInd/>
              <w:snapToGrid/>
              <w:spacing w:after="0"/>
              <w:rPr>
                <w:rFonts w:ascii="微软雅黑" w:hAnsi="微软雅黑" w:cs="宋体"/>
                <w:color w:val="333333"/>
                <w:sz w:val="21"/>
                <w:szCs w:val="21"/>
              </w:rPr>
            </w:pPr>
          </w:p>
        </w:tc>
        <w:tc>
          <w:tcPr>
            <w:tcW w:w="1821"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rPr>
                <w:rFonts w:ascii="仿宋" w:hAnsi="仿宋" w:eastAsia="仿宋" w:cs="宋体"/>
                <w:color w:val="333333"/>
                <w:sz w:val="21"/>
                <w:szCs w:val="21"/>
              </w:rPr>
            </w:pPr>
            <w:r>
              <w:rPr>
                <w:rFonts w:ascii="仿宋" w:hAnsi="仿宋" w:eastAsia="仿宋" w:cs="Times New Roman"/>
                <w:color w:val="333333"/>
                <w:sz w:val="20"/>
                <w:szCs w:val="20"/>
              </w:rPr>
              <w:t>4.保护第三方合法权益</w:t>
            </w:r>
          </w:p>
        </w:tc>
        <w:tc>
          <w:tcPr>
            <w:tcW w:w="564"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69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616"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853"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84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41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564"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r>
      <w:tr>
        <w:tblPrEx>
          <w:tblCellMar>
            <w:top w:w="15" w:type="dxa"/>
            <w:left w:w="15" w:type="dxa"/>
            <w:bottom w:w="15" w:type="dxa"/>
            <w:right w:w="15" w:type="dxa"/>
          </w:tblCellMar>
        </w:tblPrEx>
        <w:tc>
          <w:tcPr>
            <w:tcW w:w="0" w:type="auto"/>
            <w:vMerge w:val="continue"/>
            <w:tcBorders>
              <w:top w:val="nil"/>
              <w:left w:val="single" w:color="auto" w:sz="6" w:space="0"/>
              <w:bottom w:val="single" w:color="auto" w:sz="6" w:space="0"/>
              <w:right w:val="single" w:color="auto" w:sz="6" w:space="0"/>
            </w:tcBorders>
            <w:vAlign w:val="center"/>
          </w:tcPr>
          <w:p>
            <w:pPr>
              <w:adjustRightInd/>
              <w:snapToGrid/>
              <w:spacing w:after="0"/>
              <w:rPr>
                <w:rFonts w:ascii="微软雅黑" w:hAnsi="微软雅黑" w:cs="宋体"/>
                <w:color w:val="333333"/>
                <w:sz w:val="21"/>
                <w:szCs w:val="21"/>
              </w:rPr>
            </w:pPr>
          </w:p>
        </w:tc>
        <w:tc>
          <w:tcPr>
            <w:tcW w:w="1078" w:type="dxa"/>
            <w:vMerge w:val="continue"/>
            <w:tcBorders>
              <w:top w:val="nil"/>
              <w:left w:val="nil"/>
              <w:bottom w:val="single" w:color="auto" w:sz="6" w:space="0"/>
              <w:right w:val="single" w:color="auto" w:sz="6" w:space="0"/>
            </w:tcBorders>
            <w:vAlign w:val="center"/>
          </w:tcPr>
          <w:p>
            <w:pPr>
              <w:adjustRightInd/>
              <w:snapToGrid/>
              <w:spacing w:after="0"/>
              <w:rPr>
                <w:rFonts w:ascii="微软雅黑" w:hAnsi="微软雅黑" w:cs="宋体"/>
                <w:color w:val="333333"/>
                <w:sz w:val="21"/>
                <w:szCs w:val="21"/>
              </w:rPr>
            </w:pPr>
          </w:p>
        </w:tc>
        <w:tc>
          <w:tcPr>
            <w:tcW w:w="1821"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rPr>
                <w:rFonts w:ascii="仿宋" w:hAnsi="仿宋" w:eastAsia="仿宋" w:cs="宋体"/>
                <w:color w:val="333333"/>
                <w:sz w:val="21"/>
                <w:szCs w:val="21"/>
              </w:rPr>
            </w:pPr>
            <w:r>
              <w:rPr>
                <w:rFonts w:ascii="仿宋" w:hAnsi="仿宋" w:eastAsia="仿宋" w:cs="Times New Roman"/>
                <w:color w:val="333333"/>
                <w:sz w:val="20"/>
                <w:szCs w:val="20"/>
              </w:rPr>
              <w:t>5.属于三类内部事务信息</w:t>
            </w:r>
          </w:p>
        </w:tc>
        <w:tc>
          <w:tcPr>
            <w:tcW w:w="564"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69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616"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853"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84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41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564"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r>
      <w:tr>
        <w:tblPrEx>
          <w:tblCellMar>
            <w:top w:w="15" w:type="dxa"/>
            <w:left w:w="15" w:type="dxa"/>
            <w:bottom w:w="15" w:type="dxa"/>
            <w:right w:w="15" w:type="dxa"/>
          </w:tblCellMar>
        </w:tblPrEx>
        <w:tc>
          <w:tcPr>
            <w:tcW w:w="0" w:type="auto"/>
            <w:vMerge w:val="continue"/>
            <w:tcBorders>
              <w:top w:val="nil"/>
              <w:left w:val="single" w:color="auto" w:sz="6" w:space="0"/>
              <w:bottom w:val="single" w:color="auto" w:sz="6" w:space="0"/>
              <w:right w:val="single" w:color="auto" w:sz="6" w:space="0"/>
            </w:tcBorders>
            <w:vAlign w:val="center"/>
          </w:tcPr>
          <w:p>
            <w:pPr>
              <w:adjustRightInd/>
              <w:snapToGrid/>
              <w:spacing w:after="0"/>
              <w:rPr>
                <w:rFonts w:ascii="微软雅黑" w:hAnsi="微软雅黑" w:cs="宋体"/>
                <w:color w:val="333333"/>
                <w:sz w:val="21"/>
                <w:szCs w:val="21"/>
              </w:rPr>
            </w:pPr>
          </w:p>
        </w:tc>
        <w:tc>
          <w:tcPr>
            <w:tcW w:w="1078" w:type="dxa"/>
            <w:vMerge w:val="continue"/>
            <w:tcBorders>
              <w:top w:val="nil"/>
              <w:left w:val="nil"/>
              <w:bottom w:val="single" w:color="auto" w:sz="6" w:space="0"/>
              <w:right w:val="single" w:color="auto" w:sz="6" w:space="0"/>
            </w:tcBorders>
            <w:vAlign w:val="center"/>
          </w:tcPr>
          <w:p>
            <w:pPr>
              <w:adjustRightInd/>
              <w:snapToGrid/>
              <w:spacing w:after="0"/>
              <w:rPr>
                <w:rFonts w:ascii="微软雅黑" w:hAnsi="微软雅黑" w:cs="宋体"/>
                <w:color w:val="333333"/>
                <w:sz w:val="21"/>
                <w:szCs w:val="21"/>
              </w:rPr>
            </w:pPr>
          </w:p>
        </w:tc>
        <w:tc>
          <w:tcPr>
            <w:tcW w:w="1821"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rPr>
                <w:rFonts w:ascii="仿宋" w:hAnsi="仿宋" w:eastAsia="仿宋" w:cs="宋体"/>
                <w:color w:val="333333"/>
                <w:sz w:val="21"/>
                <w:szCs w:val="21"/>
              </w:rPr>
            </w:pPr>
            <w:r>
              <w:rPr>
                <w:rFonts w:ascii="仿宋" w:hAnsi="仿宋" w:eastAsia="仿宋" w:cs="Times New Roman"/>
                <w:color w:val="333333"/>
                <w:sz w:val="20"/>
                <w:szCs w:val="20"/>
              </w:rPr>
              <w:t>6.属于四类过程性信息</w:t>
            </w:r>
          </w:p>
        </w:tc>
        <w:tc>
          <w:tcPr>
            <w:tcW w:w="564"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69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616"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853"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84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41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564"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r>
      <w:tr>
        <w:tblPrEx>
          <w:tblCellMar>
            <w:top w:w="15" w:type="dxa"/>
            <w:left w:w="15" w:type="dxa"/>
            <w:bottom w:w="15" w:type="dxa"/>
            <w:right w:w="15" w:type="dxa"/>
          </w:tblCellMar>
        </w:tblPrEx>
        <w:trPr>
          <w:trHeight w:val="480" w:hRule="atLeast"/>
        </w:trPr>
        <w:tc>
          <w:tcPr>
            <w:tcW w:w="0" w:type="auto"/>
            <w:vMerge w:val="continue"/>
            <w:tcBorders>
              <w:top w:val="nil"/>
              <w:left w:val="single" w:color="auto" w:sz="6" w:space="0"/>
              <w:bottom w:val="single" w:color="auto" w:sz="6" w:space="0"/>
              <w:right w:val="single" w:color="auto" w:sz="6" w:space="0"/>
            </w:tcBorders>
            <w:vAlign w:val="center"/>
          </w:tcPr>
          <w:p>
            <w:pPr>
              <w:adjustRightInd/>
              <w:snapToGrid/>
              <w:spacing w:after="0"/>
              <w:rPr>
                <w:rFonts w:ascii="微软雅黑" w:hAnsi="微软雅黑" w:cs="宋体"/>
                <w:color w:val="333333"/>
                <w:sz w:val="21"/>
                <w:szCs w:val="21"/>
              </w:rPr>
            </w:pPr>
          </w:p>
        </w:tc>
        <w:tc>
          <w:tcPr>
            <w:tcW w:w="1078" w:type="dxa"/>
            <w:vMerge w:val="continue"/>
            <w:tcBorders>
              <w:top w:val="nil"/>
              <w:left w:val="nil"/>
              <w:bottom w:val="single" w:color="auto" w:sz="6" w:space="0"/>
              <w:right w:val="single" w:color="auto" w:sz="6" w:space="0"/>
            </w:tcBorders>
            <w:vAlign w:val="center"/>
          </w:tcPr>
          <w:p>
            <w:pPr>
              <w:adjustRightInd/>
              <w:snapToGrid/>
              <w:spacing w:after="0"/>
              <w:rPr>
                <w:rFonts w:ascii="微软雅黑" w:hAnsi="微软雅黑" w:cs="宋体"/>
                <w:color w:val="333333"/>
                <w:sz w:val="21"/>
                <w:szCs w:val="21"/>
              </w:rPr>
            </w:pPr>
          </w:p>
        </w:tc>
        <w:tc>
          <w:tcPr>
            <w:tcW w:w="1821"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rPr>
                <w:rFonts w:ascii="仿宋" w:hAnsi="仿宋" w:eastAsia="仿宋" w:cs="宋体"/>
                <w:color w:val="333333"/>
                <w:sz w:val="21"/>
                <w:szCs w:val="21"/>
              </w:rPr>
            </w:pPr>
            <w:r>
              <w:rPr>
                <w:rFonts w:ascii="仿宋" w:hAnsi="仿宋" w:eastAsia="仿宋" w:cs="Times New Roman"/>
                <w:color w:val="333333"/>
                <w:sz w:val="20"/>
                <w:szCs w:val="20"/>
              </w:rPr>
              <w:t>7.属于行政执法案卷</w:t>
            </w:r>
          </w:p>
        </w:tc>
        <w:tc>
          <w:tcPr>
            <w:tcW w:w="564"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69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616"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853"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84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41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564"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r>
      <w:tr>
        <w:tblPrEx>
          <w:tblCellMar>
            <w:top w:w="15" w:type="dxa"/>
            <w:left w:w="15" w:type="dxa"/>
            <w:bottom w:w="15" w:type="dxa"/>
            <w:right w:w="15" w:type="dxa"/>
          </w:tblCellMar>
        </w:tblPrEx>
        <w:tc>
          <w:tcPr>
            <w:tcW w:w="0" w:type="auto"/>
            <w:vMerge w:val="continue"/>
            <w:tcBorders>
              <w:top w:val="nil"/>
              <w:left w:val="single" w:color="auto" w:sz="6" w:space="0"/>
              <w:bottom w:val="single" w:color="auto" w:sz="6" w:space="0"/>
              <w:right w:val="single" w:color="auto" w:sz="6" w:space="0"/>
            </w:tcBorders>
            <w:vAlign w:val="center"/>
          </w:tcPr>
          <w:p>
            <w:pPr>
              <w:adjustRightInd/>
              <w:snapToGrid/>
              <w:spacing w:after="0"/>
              <w:rPr>
                <w:rFonts w:ascii="微软雅黑" w:hAnsi="微软雅黑" w:cs="宋体"/>
                <w:color w:val="333333"/>
                <w:sz w:val="21"/>
                <w:szCs w:val="21"/>
              </w:rPr>
            </w:pPr>
          </w:p>
        </w:tc>
        <w:tc>
          <w:tcPr>
            <w:tcW w:w="1078" w:type="dxa"/>
            <w:vMerge w:val="continue"/>
            <w:tcBorders>
              <w:top w:val="nil"/>
              <w:left w:val="nil"/>
              <w:bottom w:val="single" w:color="auto" w:sz="6" w:space="0"/>
              <w:right w:val="single" w:color="auto" w:sz="6" w:space="0"/>
            </w:tcBorders>
            <w:vAlign w:val="center"/>
          </w:tcPr>
          <w:p>
            <w:pPr>
              <w:adjustRightInd/>
              <w:snapToGrid/>
              <w:spacing w:after="0"/>
              <w:rPr>
                <w:rFonts w:ascii="微软雅黑" w:hAnsi="微软雅黑" w:cs="宋体"/>
                <w:color w:val="333333"/>
                <w:sz w:val="21"/>
                <w:szCs w:val="21"/>
              </w:rPr>
            </w:pPr>
          </w:p>
        </w:tc>
        <w:tc>
          <w:tcPr>
            <w:tcW w:w="1821"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rPr>
                <w:rFonts w:ascii="仿宋" w:hAnsi="仿宋" w:eastAsia="仿宋" w:cs="宋体"/>
                <w:color w:val="333333"/>
                <w:sz w:val="21"/>
                <w:szCs w:val="21"/>
              </w:rPr>
            </w:pPr>
            <w:r>
              <w:rPr>
                <w:rFonts w:ascii="仿宋" w:hAnsi="仿宋" w:eastAsia="仿宋" w:cs="Times New Roman"/>
                <w:color w:val="333333"/>
                <w:sz w:val="20"/>
                <w:szCs w:val="20"/>
              </w:rPr>
              <w:t>8.属于行政查询事项</w:t>
            </w:r>
          </w:p>
        </w:tc>
        <w:tc>
          <w:tcPr>
            <w:tcW w:w="564"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69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616"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853"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84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41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564"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r>
      <w:tr>
        <w:tblPrEx>
          <w:tblCellMar>
            <w:top w:w="15" w:type="dxa"/>
            <w:left w:w="15" w:type="dxa"/>
            <w:bottom w:w="15" w:type="dxa"/>
            <w:right w:w="15" w:type="dxa"/>
          </w:tblCellMar>
        </w:tblPrEx>
        <w:tc>
          <w:tcPr>
            <w:tcW w:w="0" w:type="auto"/>
            <w:vMerge w:val="continue"/>
            <w:tcBorders>
              <w:top w:val="nil"/>
              <w:left w:val="single" w:color="auto" w:sz="6" w:space="0"/>
              <w:bottom w:val="single" w:color="auto" w:sz="6" w:space="0"/>
              <w:right w:val="single" w:color="auto" w:sz="6" w:space="0"/>
            </w:tcBorders>
            <w:vAlign w:val="center"/>
          </w:tcPr>
          <w:p>
            <w:pPr>
              <w:adjustRightInd/>
              <w:snapToGrid/>
              <w:spacing w:after="0"/>
              <w:rPr>
                <w:rFonts w:ascii="微软雅黑" w:hAnsi="微软雅黑" w:cs="宋体"/>
                <w:color w:val="333333"/>
                <w:sz w:val="21"/>
                <w:szCs w:val="21"/>
              </w:rPr>
            </w:pPr>
          </w:p>
        </w:tc>
        <w:tc>
          <w:tcPr>
            <w:tcW w:w="1078" w:type="dxa"/>
            <w:vMerge w:val="restart"/>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rPr>
                <w:rFonts w:ascii="微软雅黑" w:hAnsi="微软雅黑" w:cs="宋体"/>
                <w:color w:val="333333"/>
                <w:sz w:val="21"/>
                <w:szCs w:val="21"/>
              </w:rPr>
            </w:pPr>
            <w:r>
              <w:rPr>
                <w:rFonts w:hint="eastAsia" w:ascii="楷体" w:hAnsi="楷体" w:eastAsia="楷体" w:cs="宋体"/>
                <w:color w:val="333333"/>
                <w:sz w:val="20"/>
                <w:szCs w:val="20"/>
              </w:rPr>
              <w:t>（四）无法提供</w:t>
            </w:r>
          </w:p>
        </w:tc>
        <w:tc>
          <w:tcPr>
            <w:tcW w:w="1821"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rPr>
                <w:rFonts w:ascii="微软雅黑" w:hAnsi="微软雅黑" w:cs="宋体"/>
                <w:color w:val="333333"/>
                <w:sz w:val="21"/>
                <w:szCs w:val="21"/>
              </w:rPr>
            </w:pPr>
            <w:r>
              <w:rPr>
                <w:rFonts w:hint="eastAsia" w:ascii="楷体" w:hAnsi="楷体" w:eastAsia="楷体" w:cs="宋体"/>
                <w:color w:val="333333"/>
                <w:sz w:val="20"/>
                <w:szCs w:val="20"/>
              </w:rPr>
              <w:t>1.本机关不掌握相关政府信息</w:t>
            </w:r>
          </w:p>
        </w:tc>
        <w:tc>
          <w:tcPr>
            <w:tcW w:w="564"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69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616"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853"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84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41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564"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r>
      <w:tr>
        <w:tblPrEx>
          <w:tblCellMar>
            <w:top w:w="15" w:type="dxa"/>
            <w:left w:w="15" w:type="dxa"/>
            <w:bottom w:w="15" w:type="dxa"/>
            <w:right w:w="15" w:type="dxa"/>
          </w:tblCellMar>
        </w:tblPrEx>
        <w:tc>
          <w:tcPr>
            <w:tcW w:w="0" w:type="auto"/>
            <w:vMerge w:val="continue"/>
            <w:tcBorders>
              <w:top w:val="nil"/>
              <w:left w:val="single" w:color="auto" w:sz="6" w:space="0"/>
              <w:bottom w:val="single" w:color="auto" w:sz="6" w:space="0"/>
              <w:right w:val="single" w:color="auto" w:sz="6" w:space="0"/>
            </w:tcBorders>
            <w:vAlign w:val="center"/>
          </w:tcPr>
          <w:p>
            <w:pPr>
              <w:adjustRightInd/>
              <w:snapToGrid/>
              <w:spacing w:after="0"/>
              <w:rPr>
                <w:rFonts w:ascii="微软雅黑" w:hAnsi="微软雅黑" w:cs="宋体"/>
                <w:color w:val="333333"/>
                <w:sz w:val="21"/>
                <w:szCs w:val="21"/>
              </w:rPr>
            </w:pPr>
          </w:p>
        </w:tc>
        <w:tc>
          <w:tcPr>
            <w:tcW w:w="1078" w:type="dxa"/>
            <w:vMerge w:val="continue"/>
            <w:tcBorders>
              <w:top w:val="nil"/>
              <w:left w:val="nil"/>
              <w:bottom w:val="single" w:color="auto" w:sz="6" w:space="0"/>
              <w:right w:val="single" w:color="auto" w:sz="6" w:space="0"/>
            </w:tcBorders>
            <w:vAlign w:val="center"/>
          </w:tcPr>
          <w:p>
            <w:pPr>
              <w:adjustRightInd/>
              <w:snapToGrid/>
              <w:spacing w:after="0"/>
              <w:rPr>
                <w:rFonts w:ascii="微软雅黑" w:hAnsi="微软雅黑" w:cs="宋体"/>
                <w:color w:val="333333"/>
                <w:sz w:val="21"/>
                <w:szCs w:val="21"/>
              </w:rPr>
            </w:pPr>
          </w:p>
        </w:tc>
        <w:tc>
          <w:tcPr>
            <w:tcW w:w="1821"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rPr>
                <w:rFonts w:ascii="微软雅黑" w:hAnsi="微软雅黑" w:cs="宋体"/>
                <w:color w:val="333333"/>
                <w:sz w:val="21"/>
                <w:szCs w:val="21"/>
              </w:rPr>
            </w:pPr>
            <w:r>
              <w:rPr>
                <w:rFonts w:hint="eastAsia" w:ascii="楷体" w:hAnsi="楷体" w:eastAsia="楷体" w:cs="宋体"/>
                <w:color w:val="333333"/>
                <w:sz w:val="20"/>
                <w:szCs w:val="20"/>
              </w:rPr>
              <w:t>2.没有现成信息需要另行制作</w:t>
            </w:r>
          </w:p>
        </w:tc>
        <w:tc>
          <w:tcPr>
            <w:tcW w:w="564"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69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616"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853"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84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41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564"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r>
      <w:tr>
        <w:tblPrEx>
          <w:tblCellMar>
            <w:top w:w="15" w:type="dxa"/>
            <w:left w:w="15" w:type="dxa"/>
            <w:bottom w:w="15" w:type="dxa"/>
            <w:right w:w="15" w:type="dxa"/>
          </w:tblCellMar>
        </w:tblPrEx>
        <w:tc>
          <w:tcPr>
            <w:tcW w:w="0" w:type="auto"/>
            <w:vMerge w:val="continue"/>
            <w:tcBorders>
              <w:top w:val="nil"/>
              <w:left w:val="single" w:color="auto" w:sz="6" w:space="0"/>
              <w:bottom w:val="single" w:color="auto" w:sz="6" w:space="0"/>
              <w:right w:val="single" w:color="auto" w:sz="6" w:space="0"/>
            </w:tcBorders>
            <w:vAlign w:val="center"/>
          </w:tcPr>
          <w:p>
            <w:pPr>
              <w:adjustRightInd/>
              <w:snapToGrid/>
              <w:spacing w:after="0"/>
              <w:rPr>
                <w:rFonts w:ascii="微软雅黑" w:hAnsi="微软雅黑" w:cs="宋体"/>
                <w:color w:val="333333"/>
                <w:sz w:val="21"/>
                <w:szCs w:val="21"/>
              </w:rPr>
            </w:pPr>
          </w:p>
        </w:tc>
        <w:tc>
          <w:tcPr>
            <w:tcW w:w="1078" w:type="dxa"/>
            <w:vMerge w:val="continue"/>
            <w:tcBorders>
              <w:top w:val="nil"/>
              <w:left w:val="nil"/>
              <w:bottom w:val="single" w:color="auto" w:sz="6" w:space="0"/>
              <w:right w:val="single" w:color="auto" w:sz="6" w:space="0"/>
            </w:tcBorders>
            <w:vAlign w:val="center"/>
          </w:tcPr>
          <w:p>
            <w:pPr>
              <w:adjustRightInd/>
              <w:snapToGrid/>
              <w:spacing w:after="0"/>
              <w:rPr>
                <w:rFonts w:ascii="微软雅黑" w:hAnsi="微软雅黑" w:cs="宋体"/>
                <w:color w:val="333333"/>
                <w:sz w:val="21"/>
                <w:szCs w:val="21"/>
              </w:rPr>
            </w:pPr>
          </w:p>
        </w:tc>
        <w:tc>
          <w:tcPr>
            <w:tcW w:w="1821"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rPr>
                <w:rFonts w:ascii="微软雅黑" w:hAnsi="微软雅黑" w:cs="宋体"/>
                <w:color w:val="333333"/>
                <w:sz w:val="21"/>
                <w:szCs w:val="21"/>
              </w:rPr>
            </w:pPr>
            <w:r>
              <w:rPr>
                <w:rFonts w:hint="eastAsia" w:ascii="楷体" w:hAnsi="楷体" w:eastAsia="楷体" w:cs="宋体"/>
                <w:color w:val="333333"/>
                <w:sz w:val="20"/>
                <w:szCs w:val="20"/>
              </w:rPr>
              <w:t>3.补正后申请内容仍不明确</w:t>
            </w:r>
          </w:p>
        </w:tc>
        <w:tc>
          <w:tcPr>
            <w:tcW w:w="564"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69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616"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853"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84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41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564"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r>
      <w:tr>
        <w:tblPrEx>
          <w:tblCellMar>
            <w:top w:w="15" w:type="dxa"/>
            <w:left w:w="15" w:type="dxa"/>
            <w:bottom w:w="15" w:type="dxa"/>
            <w:right w:w="15" w:type="dxa"/>
          </w:tblCellMar>
        </w:tblPrEx>
        <w:tc>
          <w:tcPr>
            <w:tcW w:w="0" w:type="auto"/>
            <w:vMerge w:val="continue"/>
            <w:tcBorders>
              <w:top w:val="nil"/>
              <w:left w:val="single" w:color="auto" w:sz="6" w:space="0"/>
              <w:bottom w:val="single" w:color="auto" w:sz="6" w:space="0"/>
              <w:right w:val="single" w:color="auto" w:sz="6" w:space="0"/>
            </w:tcBorders>
            <w:vAlign w:val="center"/>
          </w:tcPr>
          <w:p>
            <w:pPr>
              <w:adjustRightInd/>
              <w:snapToGrid/>
              <w:spacing w:after="0"/>
              <w:rPr>
                <w:rFonts w:ascii="微软雅黑" w:hAnsi="微软雅黑" w:cs="宋体"/>
                <w:color w:val="333333"/>
                <w:sz w:val="21"/>
                <w:szCs w:val="21"/>
              </w:rPr>
            </w:pPr>
          </w:p>
        </w:tc>
        <w:tc>
          <w:tcPr>
            <w:tcW w:w="1078" w:type="dxa"/>
            <w:vMerge w:val="restart"/>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rPr>
                <w:rFonts w:ascii="微软雅黑" w:hAnsi="微软雅黑" w:cs="宋体"/>
                <w:color w:val="333333"/>
                <w:sz w:val="21"/>
                <w:szCs w:val="21"/>
              </w:rPr>
            </w:pPr>
            <w:r>
              <w:rPr>
                <w:rFonts w:hint="eastAsia" w:ascii="楷体" w:hAnsi="楷体" w:eastAsia="楷体" w:cs="宋体"/>
                <w:color w:val="333333"/>
                <w:sz w:val="20"/>
                <w:szCs w:val="20"/>
              </w:rPr>
              <w:t>（五）不予处理</w:t>
            </w:r>
          </w:p>
        </w:tc>
        <w:tc>
          <w:tcPr>
            <w:tcW w:w="1821"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rPr>
                <w:rFonts w:ascii="微软雅黑" w:hAnsi="微软雅黑" w:cs="宋体"/>
                <w:color w:val="333333"/>
                <w:sz w:val="21"/>
                <w:szCs w:val="21"/>
              </w:rPr>
            </w:pPr>
            <w:r>
              <w:rPr>
                <w:rFonts w:hint="eastAsia" w:ascii="楷体" w:hAnsi="楷体" w:eastAsia="楷体" w:cs="宋体"/>
                <w:color w:val="333333"/>
                <w:sz w:val="20"/>
                <w:szCs w:val="20"/>
              </w:rPr>
              <w:t>1.信访举报投诉类申请</w:t>
            </w:r>
          </w:p>
        </w:tc>
        <w:tc>
          <w:tcPr>
            <w:tcW w:w="564"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69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616"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853"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84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41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564"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r>
      <w:tr>
        <w:tblPrEx>
          <w:tblCellMar>
            <w:top w:w="15" w:type="dxa"/>
            <w:left w:w="15" w:type="dxa"/>
            <w:bottom w:w="15" w:type="dxa"/>
            <w:right w:w="15" w:type="dxa"/>
          </w:tblCellMar>
        </w:tblPrEx>
        <w:tc>
          <w:tcPr>
            <w:tcW w:w="0" w:type="auto"/>
            <w:vMerge w:val="continue"/>
            <w:tcBorders>
              <w:top w:val="nil"/>
              <w:left w:val="single" w:color="auto" w:sz="6" w:space="0"/>
              <w:bottom w:val="single" w:color="auto" w:sz="6" w:space="0"/>
              <w:right w:val="single" w:color="auto" w:sz="6" w:space="0"/>
            </w:tcBorders>
            <w:vAlign w:val="center"/>
          </w:tcPr>
          <w:p>
            <w:pPr>
              <w:adjustRightInd/>
              <w:snapToGrid/>
              <w:spacing w:after="0"/>
              <w:rPr>
                <w:rFonts w:ascii="微软雅黑" w:hAnsi="微软雅黑" w:cs="宋体"/>
                <w:color w:val="333333"/>
                <w:sz w:val="21"/>
                <w:szCs w:val="21"/>
              </w:rPr>
            </w:pPr>
          </w:p>
        </w:tc>
        <w:tc>
          <w:tcPr>
            <w:tcW w:w="1078" w:type="dxa"/>
            <w:vMerge w:val="continue"/>
            <w:tcBorders>
              <w:top w:val="nil"/>
              <w:left w:val="nil"/>
              <w:bottom w:val="single" w:color="auto" w:sz="6" w:space="0"/>
              <w:right w:val="single" w:color="auto" w:sz="6" w:space="0"/>
            </w:tcBorders>
            <w:vAlign w:val="center"/>
          </w:tcPr>
          <w:p>
            <w:pPr>
              <w:adjustRightInd/>
              <w:snapToGrid/>
              <w:spacing w:after="0"/>
              <w:rPr>
                <w:rFonts w:ascii="微软雅黑" w:hAnsi="微软雅黑" w:cs="宋体"/>
                <w:color w:val="333333"/>
                <w:sz w:val="21"/>
                <w:szCs w:val="21"/>
              </w:rPr>
            </w:pPr>
          </w:p>
        </w:tc>
        <w:tc>
          <w:tcPr>
            <w:tcW w:w="1821"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rPr>
                <w:rFonts w:ascii="微软雅黑" w:hAnsi="微软雅黑" w:cs="宋体"/>
                <w:color w:val="333333"/>
                <w:sz w:val="21"/>
                <w:szCs w:val="21"/>
              </w:rPr>
            </w:pPr>
            <w:r>
              <w:rPr>
                <w:rFonts w:hint="eastAsia" w:ascii="楷体" w:hAnsi="楷体" w:eastAsia="楷体" w:cs="宋体"/>
                <w:color w:val="333333"/>
                <w:sz w:val="20"/>
                <w:szCs w:val="20"/>
              </w:rPr>
              <w:t>2.重复申请</w:t>
            </w:r>
          </w:p>
        </w:tc>
        <w:tc>
          <w:tcPr>
            <w:tcW w:w="564"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69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616"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853"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84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41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564"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r>
      <w:tr>
        <w:tblPrEx>
          <w:tblCellMar>
            <w:top w:w="15" w:type="dxa"/>
            <w:left w:w="15" w:type="dxa"/>
            <w:bottom w:w="15" w:type="dxa"/>
            <w:right w:w="15" w:type="dxa"/>
          </w:tblCellMar>
        </w:tblPrEx>
        <w:tc>
          <w:tcPr>
            <w:tcW w:w="0" w:type="auto"/>
            <w:vMerge w:val="continue"/>
            <w:tcBorders>
              <w:top w:val="nil"/>
              <w:left w:val="single" w:color="auto" w:sz="6" w:space="0"/>
              <w:bottom w:val="single" w:color="auto" w:sz="6" w:space="0"/>
              <w:right w:val="single" w:color="auto" w:sz="6" w:space="0"/>
            </w:tcBorders>
            <w:vAlign w:val="center"/>
          </w:tcPr>
          <w:p>
            <w:pPr>
              <w:adjustRightInd/>
              <w:snapToGrid/>
              <w:spacing w:after="0"/>
              <w:rPr>
                <w:rFonts w:ascii="微软雅黑" w:hAnsi="微软雅黑" w:cs="宋体"/>
                <w:color w:val="333333"/>
                <w:sz w:val="21"/>
                <w:szCs w:val="21"/>
              </w:rPr>
            </w:pPr>
          </w:p>
        </w:tc>
        <w:tc>
          <w:tcPr>
            <w:tcW w:w="1078" w:type="dxa"/>
            <w:vMerge w:val="continue"/>
            <w:tcBorders>
              <w:top w:val="nil"/>
              <w:left w:val="nil"/>
              <w:bottom w:val="single" w:color="auto" w:sz="6" w:space="0"/>
              <w:right w:val="single" w:color="auto" w:sz="6" w:space="0"/>
            </w:tcBorders>
            <w:vAlign w:val="center"/>
          </w:tcPr>
          <w:p>
            <w:pPr>
              <w:adjustRightInd/>
              <w:snapToGrid/>
              <w:spacing w:after="0"/>
              <w:rPr>
                <w:rFonts w:ascii="微软雅黑" w:hAnsi="微软雅黑" w:cs="宋体"/>
                <w:color w:val="333333"/>
                <w:sz w:val="21"/>
                <w:szCs w:val="21"/>
              </w:rPr>
            </w:pPr>
          </w:p>
        </w:tc>
        <w:tc>
          <w:tcPr>
            <w:tcW w:w="1821"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rPr>
                <w:rFonts w:ascii="微软雅黑" w:hAnsi="微软雅黑" w:cs="宋体"/>
                <w:color w:val="333333"/>
                <w:sz w:val="21"/>
                <w:szCs w:val="21"/>
              </w:rPr>
            </w:pPr>
            <w:r>
              <w:rPr>
                <w:rFonts w:hint="eastAsia" w:ascii="楷体" w:hAnsi="楷体" w:eastAsia="楷体" w:cs="宋体"/>
                <w:color w:val="333333"/>
                <w:sz w:val="20"/>
                <w:szCs w:val="20"/>
              </w:rPr>
              <w:t>3.要求提供公开出版物</w:t>
            </w:r>
          </w:p>
        </w:tc>
        <w:tc>
          <w:tcPr>
            <w:tcW w:w="564"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69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616"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853"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84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41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564"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r>
      <w:tr>
        <w:tblPrEx>
          <w:tblCellMar>
            <w:top w:w="15" w:type="dxa"/>
            <w:left w:w="15" w:type="dxa"/>
            <w:bottom w:w="15" w:type="dxa"/>
            <w:right w:w="15" w:type="dxa"/>
          </w:tblCellMar>
        </w:tblPrEx>
        <w:tc>
          <w:tcPr>
            <w:tcW w:w="0" w:type="auto"/>
            <w:vMerge w:val="continue"/>
            <w:tcBorders>
              <w:top w:val="nil"/>
              <w:left w:val="single" w:color="auto" w:sz="6" w:space="0"/>
              <w:bottom w:val="single" w:color="auto" w:sz="6" w:space="0"/>
              <w:right w:val="single" w:color="auto" w:sz="6" w:space="0"/>
            </w:tcBorders>
            <w:vAlign w:val="center"/>
          </w:tcPr>
          <w:p>
            <w:pPr>
              <w:adjustRightInd/>
              <w:snapToGrid/>
              <w:spacing w:after="0"/>
              <w:rPr>
                <w:rFonts w:ascii="微软雅黑" w:hAnsi="微软雅黑" w:cs="宋体"/>
                <w:color w:val="333333"/>
                <w:sz w:val="21"/>
                <w:szCs w:val="21"/>
              </w:rPr>
            </w:pPr>
          </w:p>
        </w:tc>
        <w:tc>
          <w:tcPr>
            <w:tcW w:w="1078" w:type="dxa"/>
            <w:vMerge w:val="continue"/>
            <w:tcBorders>
              <w:top w:val="nil"/>
              <w:left w:val="nil"/>
              <w:bottom w:val="single" w:color="auto" w:sz="6" w:space="0"/>
              <w:right w:val="single" w:color="auto" w:sz="6" w:space="0"/>
            </w:tcBorders>
            <w:vAlign w:val="center"/>
          </w:tcPr>
          <w:p>
            <w:pPr>
              <w:adjustRightInd/>
              <w:snapToGrid/>
              <w:spacing w:after="0"/>
              <w:rPr>
                <w:rFonts w:ascii="微软雅黑" w:hAnsi="微软雅黑" w:cs="宋体"/>
                <w:color w:val="333333"/>
                <w:sz w:val="21"/>
                <w:szCs w:val="21"/>
              </w:rPr>
            </w:pPr>
          </w:p>
        </w:tc>
        <w:tc>
          <w:tcPr>
            <w:tcW w:w="1821"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rPr>
                <w:rFonts w:ascii="微软雅黑" w:hAnsi="微软雅黑" w:cs="宋体"/>
                <w:color w:val="333333"/>
                <w:sz w:val="21"/>
                <w:szCs w:val="21"/>
              </w:rPr>
            </w:pPr>
            <w:r>
              <w:rPr>
                <w:rFonts w:hint="eastAsia" w:ascii="楷体" w:hAnsi="楷体" w:eastAsia="楷体" w:cs="宋体"/>
                <w:color w:val="333333"/>
                <w:sz w:val="20"/>
                <w:szCs w:val="20"/>
              </w:rPr>
              <w:t>4.无正当理由大量反复申请</w:t>
            </w:r>
          </w:p>
        </w:tc>
        <w:tc>
          <w:tcPr>
            <w:tcW w:w="564"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69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616"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853"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84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41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564"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r>
      <w:tr>
        <w:tblPrEx>
          <w:tblCellMar>
            <w:top w:w="15" w:type="dxa"/>
            <w:left w:w="15" w:type="dxa"/>
            <w:bottom w:w="15" w:type="dxa"/>
            <w:right w:w="15" w:type="dxa"/>
          </w:tblCellMar>
        </w:tblPrEx>
        <w:tc>
          <w:tcPr>
            <w:tcW w:w="0" w:type="auto"/>
            <w:vMerge w:val="continue"/>
            <w:tcBorders>
              <w:top w:val="nil"/>
              <w:left w:val="single" w:color="auto" w:sz="6" w:space="0"/>
              <w:bottom w:val="single" w:color="auto" w:sz="6" w:space="0"/>
              <w:right w:val="single" w:color="auto" w:sz="6" w:space="0"/>
            </w:tcBorders>
            <w:vAlign w:val="center"/>
          </w:tcPr>
          <w:p>
            <w:pPr>
              <w:adjustRightInd/>
              <w:snapToGrid/>
              <w:spacing w:after="0"/>
              <w:rPr>
                <w:rFonts w:ascii="微软雅黑" w:hAnsi="微软雅黑" w:cs="宋体"/>
                <w:color w:val="333333"/>
                <w:sz w:val="21"/>
                <w:szCs w:val="21"/>
              </w:rPr>
            </w:pPr>
          </w:p>
        </w:tc>
        <w:tc>
          <w:tcPr>
            <w:tcW w:w="1078" w:type="dxa"/>
            <w:vMerge w:val="continue"/>
            <w:tcBorders>
              <w:top w:val="nil"/>
              <w:left w:val="nil"/>
              <w:bottom w:val="single" w:color="auto" w:sz="6" w:space="0"/>
              <w:right w:val="single" w:color="auto" w:sz="6" w:space="0"/>
            </w:tcBorders>
            <w:vAlign w:val="center"/>
          </w:tcPr>
          <w:p>
            <w:pPr>
              <w:adjustRightInd/>
              <w:snapToGrid/>
              <w:spacing w:after="0"/>
              <w:rPr>
                <w:rFonts w:ascii="微软雅黑" w:hAnsi="微软雅黑" w:cs="宋体"/>
                <w:color w:val="333333"/>
                <w:sz w:val="21"/>
                <w:szCs w:val="21"/>
              </w:rPr>
            </w:pPr>
          </w:p>
        </w:tc>
        <w:tc>
          <w:tcPr>
            <w:tcW w:w="1821"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rPr>
                <w:rFonts w:ascii="微软雅黑" w:hAnsi="微软雅黑" w:cs="宋体"/>
                <w:color w:val="333333"/>
                <w:sz w:val="21"/>
                <w:szCs w:val="21"/>
              </w:rPr>
            </w:pPr>
            <w:r>
              <w:rPr>
                <w:rFonts w:hint="eastAsia" w:ascii="楷体" w:hAnsi="楷体" w:eastAsia="楷体" w:cs="宋体"/>
                <w:color w:val="333333"/>
                <w:sz w:val="20"/>
                <w:szCs w:val="20"/>
              </w:rPr>
              <w:t>5.要求行政机关确认或重新出具已获取信息</w:t>
            </w:r>
          </w:p>
        </w:tc>
        <w:tc>
          <w:tcPr>
            <w:tcW w:w="564"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69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616"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853"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84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41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564"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r>
      <w:tr>
        <w:tblPrEx>
          <w:tblCellMar>
            <w:top w:w="15" w:type="dxa"/>
            <w:left w:w="15" w:type="dxa"/>
            <w:bottom w:w="15" w:type="dxa"/>
            <w:right w:w="15" w:type="dxa"/>
          </w:tblCellMar>
        </w:tblPrEx>
        <w:tc>
          <w:tcPr>
            <w:tcW w:w="0" w:type="auto"/>
            <w:vMerge w:val="continue"/>
            <w:tcBorders>
              <w:top w:val="nil"/>
              <w:left w:val="single" w:color="auto" w:sz="6" w:space="0"/>
              <w:bottom w:val="single" w:color="auto" w:sz="6" w:space="0"/>
              <w:right w:val="single" w:color="auto" w:sz="6" w:space="0"/>
            </w:tcBorders>
            <w:vAlign w:val="center"/>
          </w:tcPr>
          <w:p>
            <w:pPr>
              <w:adjustRightInd/>
              <w:snapToGrid/>
              <w:spacing w:after="0"/>
              <w:rPr>
                <w:rFonts w:ascii="微软雅黑" w:hAnsi="微软雅黑" w:cs="宋体"/>
                <w:color w:val="333333"/>
                <w:sz w:val="21"/>
                <w:szCs w:val="21"/>
              </w:rPr>
            </w:pPr>
          </w:p>
        </w:tc>
        <w:tc>
          <w:tcPr>
            <w:tcW w:w="2899" w:type="dxa"/>
            <w:gridSpan w:val="2"/>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rPr>
                <w:rFonts w:ascii="微软雅黑" w:hAnsi="微软雅黑" w:cs="宋体"/>
                <w:color w:val="333333"/>
                <w:sz w:val="21"/>
                <w:szCs w:val="21"/>
              </w:rPr>
            </w:pPr>
            <w:r>
              <w:rPr>
                <w:rFonts w:hint="eastAsia" w:ascii="楷体" w:hAnsi="楷体" w:eastAsia="楷体" w:cs="宋体"/>
                <w:color w:val="333333"/>
                <w:sz w:val="20"/>
                <w:szCs w:val="20"/>
              </w:rPr>
              <w:t>（六）其他处理</w:t>
            </w:r>
          </w:p>
        </w:tc>
        <w:tc>
          <w:tcPr>
            <w:tcW w:w="564"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69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616"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853"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84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41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564"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r>
      <w:tr>
        <w:tblPrEx>
          <w:tblCellMar>
            <w:top w:w="15" w:type="dxa"/>
            <w:left w:w="15" w:type="dxa"/>
            <w:bottom w:w="15" w:type="dxa"/>
            <w:right w:w="15" w:type="dxa"/>
          </w:tblCellMar>
        </w:tblPrEx>
        <w:tc>
          <w:tcPr>
            <w:tcW w:w="0" w:type="auto"/>
            <w:vMerge w:val="continue"/>
            <w:tcBorders>
              <w:top w:val="nil"/>
              <w:left w:val="single" w:color="auto" w:sz="6" w:space="0"/>
              <w:bottom w:val="single" w:color="auto" w:sz="6" w:space="0"/>
              <w:right w:val="single" w:color="auto" w:sz="6" w:space="0"/>
            </w:tcBorders>
            <w:vAlign w:val="center"/>
          </w:tcPr>
          <w:p>
            <w:pPr>
              <w:adjustRightInd/>
              <w:snapToGrid/>
              <w:spacing w:after="0"/>
              <w:rPr>
                <w:rFonts w:ascii="微软雅黑" w:hAnsi="微软雅黑" w:cs="宋体"/>
                <w:color w:val="333333"/>
                <w:sz w:val="21"/>
                <w:szCs w:val="21"/>
              </w:rPr>
            </w:pPr>
          </w:p>
        </w:tc>
        <w:tc>
          <w:tcPr>
            <w:tcW w:w="2899" w:type="dxa"/>
            <w:gridSpan w:val="2"/>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rPr>
                <w:rFonts w:ascii="微软雅黑" w:hAnsi="微软雅黑" w:cs="宋体"/>
                <w:color w:val="333333"/>
                <w:sz w:val="21"/>
                <w:szCs w:val="21"/>
              </w:rPr>
            </w:pPr>
            <w:r>
              <w:rPr>
                <w:rFonts w:hint="eastAsia" w:ascii="楷体" w:hAnsi="楷体" w:eastAsia="楷体" w:cs="宋体"/>
                <w:color w:val="333333"/>
                <w:sz w:val="20"/>
                <w:szCs w:val="20"/>
              </w:rPr>
              <w:t>（七）总计</w:t>
            </w:r>
          </w:p>
        </w:tc>
        <w:tc>
          <w:tcPr>
            <w:tcW w:w="564"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69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616"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853"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84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41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564"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r>
      <w:tr>
        <w:tblPrEx>
          <w:tblCellMar>
            <w:top w:w="15" w:type="dxa"/>
            <w:left w:w="15" w:type="dxa"/>
            <w:bottom w:w="15" w:type="dxa"/>
            <w:right w:w="15" w:type="dxa"/>
          </w:tblCellMar>
        </w:tblPrEx>
        <w:tc>
          <w:tcPr>
            <w:tcW w:w="3974" w:type="dxa"/>
            <w:gridSpan w:val="3"/>
            <w:tcBorders>
              <w:top w:val="nil"/>
              <w:left w:val="single" w:color="auto" w:sz="6" w:space="0"/>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rPr>
                <w:rFonts w:ascii="微软雅黑" w:hAnsi="微软雅黑" w:cs="宋体"/>
                <w:color w:val="333333"/>
                <w:sz w:val="21"/>
                <w:szCs w:val="21"/>
              </w:rPr>
            </w:pPr>
            <w:r>
              <w:rPr>
                <w:rFonts w:hint="eastAsia" w:ascii="宋体" w:hAnsi="宋体" w:eastAsia="宋体" w:cs="宋体"/>
                <w:color w:val="333333"/>
                <w:sz w:val="20"/>
                <w:szCs w:val="20"/>
              </w:rPr>
              <w:t>四、结转下年度继续办理</w:t>
            </w:r>
          </w:p>
        </w:tc>
        <w:tc>
          <w:tcPr>
            <w:tcW w:w="564"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69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616"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853"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84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41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c>
          <w:tcPr>
            <w:tcW w:w="564"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adjustRightInd/>
              <w:snapToGrid/>
              <w:spacing w:before="100" w:beforeAutospacing="1" w:after="100" w:afterAutospacing="1"/>
              <w:jc w:val="center"/>
              <w:rPr>
                <w:rFonts w:hint="eastAsia" w:ascii="宋体" w:hAnsi="宋体" w:eastAsia="宋体" w:cs="宋体"/>
                <w:color w:val="333333"/>
                <w:sz w:val="20"/>
                <w:szCs w:val="20"/>
                <w:lang w:val="en-US" w:eastAsia="zh-CN" w:bidi="ar-SA"/>
              </w:rPr>
            </w:pPr>
            <w:r>
              <w:rPr>
                <w:rFonts w:hint="eastAsia" w:ascii="宋体" w:hAnsi="宋体" w:eastAsia="宋体" w:cs="宋体"/>
                <w:color w:val="333333"/>
                <w:sz w:val="20"/>
                <w:szCs w:val="20"/>
                <w:lang w:val="en-US" w:eastAsia="zh-CN"/>
              </w:rPr>
              <w:t>0</w:t>
            </w:r>
          </w:p>
        </w:tc>
      </w:tr>
    </w:tbl>
    <w:p>
      <w:pPr>
        <w:keepNext w:val="0"/>
        <w:keepLines w:val="0"/>
        <w:pageBreakBefore w:val="0"/>
        <w:widowControl/>
        <w:kinsoku/>
        <w:wordWrap/>
        <w:overflowPunct/>
        <w:topLinePunct w:val="0"/>
        <w:autoSpaceDE/>
        <w:autoSpaceDN/>
        <w:bidi w:val="0"/>
        <w:adjustRightInd/>
        <w:snapToGrid/>
        <w:spacing w:line="552" w:lineRule="exact"/>
        <w:ind w:firstLine="480"/>
        <w:textAlignment w:val="auto"/>
        <w:rPr>
          <w:rFonts w:hint="eastAsia" w:ascii="仿宋_GB2312" w:hAnsi="仿宋_GB2312" w:eastAsia="仿宋_GB2312" w:cs="仿宋_GB2312"/>
          <w:color w:val="333333"/>
          <w:kern w:val="0"/>
          <w:sz w:val="32"/>
          <w:szCs w:val="32"/>
        </w:rPr>
      </w:pPr>
    </w:p>
    <w:p>
      <w:pPr>
        <w:keepNext w:val="0"/>
        <w:keepLines w:val="0"/>
        <w:pageBreakBefore w:val="0"/>
        <w:widowControl/>
        <w:kinsoku/>
        <w:wordWrap/>
        <w:overflowPunct/>
        <w:topLinePunct w:val="0"/>
        <w:autoSpaceDE/>
        <w:autoSpaceDN/>
        <w:bidi w:val="0"/>
        <w:adjustRightInd/>
        <w:snapToGrid/>
        <w:spacing w:line="552" w:lineRule="exact"/>
        <w:ind w:left="0" w:leftChars="0" w:firstLine="640" w:firstLineChars="200"/>
        <w:jc w:val="left"/>
        <w:textAlignment w:val="auto"/>
        <w:rPr>
          <w:rFonts w:hint="eastAsia" w:ascii="黑体" w:hAnsi="黑体" w:eastAsia="黑体" w:cs="黑体"/>
          <w:color w:val="333333"/>
          <w:kern w:val="0"/>
          <w:sz w:val="32"/>
          <w:szCs w:val="32"/>
        </w:rPr>
      </w:pPr>
      <w:r>
        <w:rPr>
          <w:rFonts w:hint="eastAsia" w:ascii="黑体" w:hAnsi="黑体" w:eastAsia="黑体" w:cs="黑体"/>
          <w:color w:val="333333"/>
          <w:kern w:val="0"/>
          <w:sz w:val="32"/>
          <w:szCs w:val="32"/>
        </w:rPr>
        <w:t>四、政府信息公开行政复议、行政诉讼情况</w:t>
      </w:r>
    </w:p>
    <w:tbl>
      <w:tblPr>
        <w:tblStyle w:val="3"/>
        <w:tblW w:w="0" w:type="auto"/>
        <w:tblInd w:w="0" w:type="dxa"/>
        <w:tblLayout w:type="autofit"/>
        <w:tblCellMar>
          <w:top w:w="15" w:type="dxa"/>
          <w:left w:w="15" w:type="dxa"/>
          <w:bottom w:w="15" w:type="dxa"/>
          <w:right w:w="15" w:type="dxa"/>
        </w:tblCellMar>
      </w:tblPr>
      <w:tblGrid>
        <w:gridCol w:w="563"/>
        <w:gridCol w:w="563"/>
        <w:gridCol w:w="564"/>
        <w:gridCol w:w="564"/>
        <w:gridCol w:w="600"/>
        <w:gridCol w:w="516"/>
        <w:gridCol w:w="564"/>
        <w:gridCol w:w="564"/>
        <w:gridCol w:w="564"/>
        <w:gridCol w:w="564"/>
        <w:gridCol w:w="564"/>
        <w:gridCol w:w="564"/>
        <w:gridCol w:w="564"/>
        <w:gridCol w:w="564"/>
        <w:gridCol w:w="544"/>
      </w:tblGrid>
      <w:tr>
        <w:trPr>
          <w:trHeight w:val="405" w:hRule="atLeast"/>
        </w:trPr>
        <w:tc>
          <w:tcPr>
            <w:tcW w:w="600" w:type="dxa"/>
            <w:gridSpan w:val="5"/>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widowControl/>
              <w:spacing w:line="312" w:lineRule="auto"/>
              <w:jc w:val="center"/>
              <w:rPr>
                <w:rFonts w:ascii="宋体" w:hAnsi="宋体" w:eastAsia="宋体" w:cs="宋体"/>
                <w:kern w:val="0"/>
                <w:sz w:val="24"/>
                <w:szCs w:val="24"/>
              </w:rPr>
            </w:pPr>
            <w:r>
              <w:rPr>
                <w:rFonts w:hint="eastAsia" w:ascii="宋体" w:hAnsi="宋体" w:eastAsia="宋体" w:cs="宋体"/>
                <w:color w:val="000000"/>
                <w:kern w:val="0"/>
                <w:sz w:val="20"/>
                <w:szCs w:val="20"/>
              </w:rPr>
              <w:t>行政复议</w:t>
            </w:r>
          </w:p>
        </w:tc>
        <w:tc>
          <w:tcPr>
            <w:tcW w:w="540" w:type="dxa"/>
            <w:gridSpan w:val="10"/>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widowControl/>
              <w:spacing w:line="312" w:lineRule="auto"/>
              <w:jc w:val="center"/>
              <w:rPr>
                <w:rFonts w:ascii="宋体" w:hAnsi="宋体" w:eastAsia="宋体" w:cs="宋体"/>
                <w:kern w:val="0"/>
                <w:sz w:val="24"/>
                <w:szCs w:val="24"/>
              </w:rPr>
            </w:pPr>
            <w:r>
              <w:rPr>
                <w:rFonts w:hint="eastAsia" w:ascii="宋体" w:hAnsi="宋体" w:eastAsia="宋体" w:cs="宋体"/>
                <w:color w:val="000000"/>
                <w:kern w:val="0"/>
                <w:sz w:val="20"/>
                <w:szCs w:val="20"/>
              </w:rPr>
              <w:t>行政诉讼</w:t>
            </w:r>
          </w:p>
        </w:tc>
      </w:tr>
      <w:tr>
        <w:tblPrEx>
          <w:tblCellMar>
            <w:top w:w="15" w:type="dxa"/>
            <w:left w:w="15" w:type="dxa"/>
            <w:bottom w:w="15" w:type="dxa"/>
            <w:right w:w="15" w:type="dxa"/>
          </w:tblCellMar>
        </w:tblPrEx>
        <w:trPr>
          <w:trHeight w:val="405" w:hRule="atLeast"/>
        </w:trPr>
        <w:tc>
          <w:tcPr>
            <w:tcW w:w="600" w:type="dxa"/>
            <w:vMerge w:val="restart"/>
            <w:tcBorders>
              <w:top w:val="single" w:color="auto" w:sz="4" w:space="0"/>
              <w:left w:val="single" w:color="auto" w:sz="4" w:space="0"/>
              <w:bottom w:val="single" w:color="auto" w:sz="4" w:space="0"/>
              <w:right w:val="single" w:color="auto" w:sz="4" w:space="0"/>
            </w:tcBorders>
            <w:shd w:val="clear" w:color="auto" w:fill="auto"/>
            <w:tcMar>
              <w:top w:w="60" w:type="dxa"/>
              <w:left w:w="60" w:type="dxa"/>
              <w:bottom w:w="45" w:type="dxa"/>
              <w:right w:w="60" w:type="dxa"/>
            </w:tcMar>
            <w:vAlign w:val="center"/>
          </w:tcPr>
          <w:p>
            <w:pPr>
              <w:widowControl/>
              <w:spacing w:line="312" w:lineRule="auto"/>
              <w:jc w:val="center"/>
              <w:rPr>
                <w:rFonts w:ascii="宋体" w:hAnsi="宋体" w:eastAsia="宋体" w:cs="宋体"/>
                <w:kern w:val="0"/>
                <w:sz w:val="24"/>
                <w:szCs w:val="24"/>
              </w:rPr>
            </w:pPr>
            <w:r>
              <w:rPr>
                <w:rFonts w:hint="eastAsia" w:ascii="宋体" w:hAnsi="宋体" w:eastAsia="宋体" w:cs="宋体"/>
                <w:color w:val="000000"/>
                <w:kern w:val="0"/>
                <w:sz w:val="20"/>
                <w:szCs w:val="20"/>
              </w:rPr>
              <w:t>结果维持</w:t>
            </w:r>
          </w:p>
        </w:tc>
        <w:tc>
          <w:tcPr>
            <w:tcW w:w="600" w:type="dxa"/>
            <w:vMerge w:val="restart"/>
            <w:tcBorders>
              <w:left w:val="single" w:color="auto" w:sz="4" w:space="0"/>
              <w:bottom w:val="single" w:color="000000" w:sz="6" w:space="0"/>
              <w:right w:val="single" w:color="000000" w:sz="6" w:space="0"/>
            </w:tcBorders>
            <w:shd w:val="clear" w:color="auto" w:fill="auto"/>
            <w:tcMar>
              <w:top w:w="60" w:type="dxa"/>
              <w:left w:w="60" w:type="dxa"/>
              <w:bottom w:w="45" w:type="dxa"/>
              <w:right w:w="60" w:type="dxa"/>
            </w:tcMar>
            <w:vAlign w:val="center"/>
          </w:tcPr>
          <w:p>
            <w:pPr>
              <w:widowControl/>
              <w:spacing w:line="312" w:lineRule="auto"/>
              <w:jc w:val="center"/>
              <w:rPr>
                <w:rFonts w:ascii="宋体" w:hAnsi="宋体" w:eastAsia="宋体" w:cs="宋体"/>
                <w:kern w:val="0"/>
                <w:sz w:val="24"/>
                <w:szCs w:val="24"/>
              </w:rPr>
            </w:pPr>
            <w:r>
              <w:rPr>
                <w:rFonts w:hint="eastAsia" w:ascii="宋体" w:hAnsi="宋体" w:eastAsia="宋体" w:cs="宋体"/>
                <w:color w:val="000000"/>
                <w:kern w:val="0"/>
                <w:sz w:val="20"/>
                <w:szCs w:val="20"/>
              </w:rPr>
              <w:t>结果纠正</w:t>
            </w:r>
          </w:p>
        </w:tc>
        <w:tc>
          <w:tcPr>
            <w:tcW w:w="600" w:type="dxa"/>
            <w:vMerge w:val="restart"/>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widowControl/>
              <w:spacing w:line="312" w:lineRule="auto"/>
              <w:jc w:val="center"/>
              <w:rPr>
                <w:rFonts w:ascii="宋体" w:hAnsi="宋体" w:eastAsia="宋体" w:cs="宋体"/>
                <w:kern w:val="0"/>
                <w:sz w:val="24"/>
                <w:szCs w:val="24"/>
              </w:rPr>
            </w:pPr>
            <w:r>
              <w:rPr>
                <w:rFonts w:hint="eastAsia" w:ascii="宋体" w:hAnsi="宋体" w:eastAsia="宋体" w:cs="宋体"/>
                <w:color w:val="000000"/>
                <w:kern w:val="0"/>
                <w:sz w:val="20"/>
                <w:szCs w:val="20"/>
              </w:rPr>
              <w:t>其他结果</w:t>
            </w:r>
          </w:p>
        </w:tc>
        <w:tc>
          <w:tcPr>
            <w:tcW w:w="600" w:type="dxa"/>
            <w:vMerge w:val="restart"/>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widowControl/>
              <w:spacing w:line="312" w:lineRule="auto"/>
              <w:jc w:val="center"/>
              <w:rPr>
                <w:rFonts w:ascii="宋体" w:hAnsi="宋体" w:eastAsia="宋体" w:cs="宋体"/>
                <w:kern w:val="0"/>
                <w:sz w:val="24"/>
                <w:szCs w:val="24"/>
              </w:rPr>
            </w:pPr>
            <w:r>
              <w:rPr>
                <w:rFonts w:hint="eastAsia" w:ascii="宋体" w:hAnsi="宋体" w:eastAsia="宋体" w:cs="宋体"/>
                <w:color w:val="000000"/>
                <w:kern w:val="0"/>
                <w:sz w:val="20"/>
                <w:szCs w:val="20"/>
              </w:rPr>
              <w:t>尚未审结</w:t>
            </w:r>
          </w:p>
        </w:tc>
        <w:tc>
          <w:tcPr>
            <w:tcW w:w="645" w:type="dxa"/>
            <w:vMerge w:val="restart"/>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widowControl/>
              <w:spacing w:line="312" w:lineRule="auto"/>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c>
          <w:tcPr>
            <w:tcW w:w="540" w:type="dxa"/>
            <w:gridSpan w:val="5"/>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widowControl/>
              <w:spacing w:line="312" w:lineRule="auto"/>
              <w:jc w:val="center"/>
              <w:rPr>
                <w:rFonts w:ascii="宋体" w:hAnsi="宋体" w:eastAsia="宋体" w:cs="宋体"/>
                <w:kern w:val="0"/>
                <w:sz w:val="24"/>
                <w:szCs w:val="24"/>
              </w:rPr>
            </w:pPr>
            <w:r>
              <w:rPr>
                <w:rFonts w:hint="eastAsia" w:ascii="宋体" w:hAnsi="宋体" w:eastAsia="宋体" w:cs="宋体"/>
                <w:color w:val="000000"/>
                <w:kern w:val="0"/>
                <w:sz w:val="20"/>
                <w:szCs w:val="20"/>
              </w:rPr>
              <w:t>未经复议直接起诉</w:t>
            </w:r>
          </w:p>
        </w:tc>
        <w:tc>
          <w:tcPr>
            <w:tcW w:w="600" w:type="dxa"/>
            <w:gridSpan w:val="5"/>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widowControl/>
              <w:spacing w:line="312" w:lineRule="auto"/>
              <w:jc w:val="center"/>
              <w:rPr>
                <w:rFonts w:ascii="宋体" w:hAnsi="宋体" w:eastAsia="宋体" w:cs="宋体"/>
                <w:kern w:val="0"/>
                <w:sz w:val="24"/>
                <w:szCs w:val="24"/>
              </w:rPr>
            </w:pPr>
            <w:r>
              <w:rPr>
                <w:rFonts w:hint="eastAsia" w:ascii="宋体" w:hAnsi="宋体" w:eastAsia="宋体" w:cs="宋体"/>
                <w:color w:val="000000"/>
                <w:kern w:val="0"/>
                <w:sz w:val="20"/>
                <w:szCs w:val="20"/>
              </w:rPr>
              <w:t>复议后起诉</w:t>
            </w:r>
          </w:p>
        </w:tc>
      </w:tr>
      <w:tr>
        <w:tblPrEx>
          <w:tblCellMar>
            <w:top w:w="15" w:type="dxa"/>
            <w:left w:w="15" w:type="dxa"/>
            <w:bottom w:w="15" w:type="dxa"/>
            <w:right w:w="15" w:type="dxa"/>
          </w:tblCellMar>
        </w:tblPrEx>
        <w:trPr>
          <w:trHeight w:val="405"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0" w:type="auto"/>
            <w:vMerge w:val="continue"/>
            <w:tcBorders>
              <w:left w:val="single" w:color="auto" w:sz="4"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540" w:type="dxa"/>
            <w:tcBorders>
              <w:bottom w:val="single" w:color="000000" w:sz="6" w:space="0"/>
              <w:right w:val="single" w:color="000000" w:sz="6" w:space="0"/>
            </w:tcBorders>
            <w:shd w:val="clear" w:color="auto" w:fill="auto"/>
            <w:tcMar>
              <w:top w:w="60" w:type="dxa"/>
              <w:left w:w="60" w:type="dxa"/>
              <w:bottom w:w="45" w:type="dxa"/>
              <w:right w:w="60" w:type="dxa"/>
            </w:tcMar>
            <w:vAlign w:val="center"/>
          </w:tcPr>
          <w:p>
            <w:pPr>
              <w:widowControl/>
              <w:spacing w:line="312" w:lineRule="auto"/>
              <w:jc w:val="center"/>
              <w:rPr>
                <w:rFonts w:ascii="宋体" w:hAnsi="宋体" w:eastAsia="宋体" w:cs="宋体"/>
                <w:kern w:val="0"/>
                <w:sz w:val="24"/>
                <w:szCs w:val="24"/>
              </w:rPr>
            </w:pPr>
            <w:r>
              <w:rPr>
                <w:rFonts w:hint="eastAsia" w:ascii="宋体" w:hAnsi="宋体" w:eastAsia="宋体" w:cs="宋体"/>
                <w:color w:val="000000"/>
                <w:kern w:val="0"/>
                <w:sz w:val="20"/>
                <w:szCs w:val="20"/>
              </w:rPr>
              <w:t>结果维持</w:t>
            </w:r>
          </w:p>
        </w:tc>
        <w:tc>
          <w:tcPr>
            <w:tcW w:w="600" w:type="dxa"/>
            <w:tcBorders>
              <w:bottom w:val="single" w:color="000000" w:sz="6" w:space="0"/>
              <w:right w:val="single" w:color="000000" w:sz="6" w:space="0"/>
            </w:tcBorders>
            <w:shd w:val="clear" w:color="auto" w:fill="auto"/>
            <w:tcMar>
              <w:top w:w="60" w:type="dxa"/>
              <w:left w:w="60" w:type="dxa"/>
              <w:bottom w:w="45" w:type="dxa"/>
              <w:right w:w="60" w:type="dxa"/>
            </w:tcMar>
            <w:vAlign w:val="center"/>
          </w:tcPr>
          <w:p>
            <w:pPr>
              <w:widowControl/>
              <w:spacing w:line="312" w:lineRule="auto"/>
              <w:jc w:val="center"/>
              <w:rPr>
                <w:rFonts w:ascii="宋体" w:hAnsi="宋体" w:eastAsia="宋体" w:cs="宋体"/>
                <w:kern w:val="0"/>
                <w:sz w:val="24"/>
                <w:szCs w:val="24"/>
              </w:rPr>
            </w:pPr>
            <w:r>
              <w:rPr>
                <w:rFonts w:hint="eastAsia" w:ascii="宋体" w:hAnsi="宋体" w:eastAsia="宋体" w:cs="宋体"/>
                <w:color w:val="000000"/>
                <w:kern w:val="0"/>
                <w:sz w:val="20"/>
                <w:szCs w:val="20"/>
              </w:rPr>
              <w:t>结果纠正</w:t>
            </w:r>
          </w:p>
        </w:tc>
        <w:tc>
          <w:tcPr>
            <w:tcW w:w="600"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widowControl/>
              <w:spacing w:line="312" w:lineRule="auto"/>
              <w:jc w:val="center"/>
              <w:rPr>
                <w:rFonts w:ascii="宋体" w:hAnsi="宋体" w:eastAsia="宋体" w:cs="宋体"/>
                <w:kern w:val="0"/>
                <w:sz w:val="24"/>
                <w:szCs w:val="24"/>
              </w:rPr>
            </w:pPr>
            <w:r>
              <w:rPr>
                <w:rFonts w:hint="eastAsia" w:ascii="宋体" w:hAnsi="宋体" w:eastAsia="宋体" w:cs="宋体"/>
                <w:color w:val="000000"/>
                <w:kern w:val="0"/>
                <w:sz w:val="20"/>
                <w:szCs w:val="20"/>
              </w:rPr>
              <w:t>其他结果</w:t>
            </w:r>
          </w:p>
        </w:tc>
        <w:tc>
          <w:tcPr>
            <w:tcW w:w="600"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widowControl/>
              <w:spacing w:line="312" w:lineRule="auto"/>
              <w:jc w:val="center"/>
              <w:rPr>
                <w:rFonts w:ascii="宋体" w:hAnsi="宋体" w:eastAsia="宋体" w:cs="宋体"/>
                <w:kern w:val="0"/>
                <w:sz w:val="24"/>
                <w:szCs w:val="24"/>
              </w:rPr>
            </w:pPr>
            <w:r>
              <w:rPr>
                <w:rFonts w:hint="eastAsia" w:ascii="宋体" w:hAnsi="宋体" w:eastAsia="宋体" w:cs="宋体"/>
                <w:color w:val="000000"/>
                <w:kern w:val="0"/>
                <w:sz w:val="20"/>
                <w:szCs w:val="20"/>
              </w:rPr>
              <w:t>尚未审结</w:t>
            </w:r>
          </w:p>
        </w:tc>
        <w:tc>
          <w:tcPr>
            <w:tcW w:w="600"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widowControl/>
              <w:spacing w:line="312" w:lineRule="auto"/>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c>
          <w:tcPr>
            <w:tcW w:w="600"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widowControl/>
              <w:spacing w:line="312" w:lineRule="auto"/>
              <w:jc w:val="center"/>
              <w:rPr>
                <w:rFonts w:ascii="宋体" w:hAnsi="宋体" w:eastAsia="宋体" w:cs="宋体"/>
                <w:kern w:val="0"/>
                <w:sz w:val="24"/>
                <w:szCs w:val="24"/>
              </w:rPr>
            </w:pPr>
            <w:r>
              <w:rPr>
                <w:rFonts w:hint="eastAsia" w:ascii="宋体" w:hAnsi="宋体" w:eastAsia="宋体" w:cs="宋体"/>
                <w:color w:val="000000"/>
                <w:kern w:val="0"/>
                <w:sz w:val="20"/>
                <w:szCs w:val="20"/>
              </w:rPr>
              <w:t>结果维持</w:t>
            </w:r>
          </w:p>
        </w:tc>
        <w:tc>
          <w:tcPr>
            <w:tcW w:w="600"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widowControl/>
              <w:spacing w:line="312" w:lineRule="auto"/>
              <w:jc w:val="center"/>
              <w:rPr>
                <w:rFonts w:ascii="宋体" w:hAnsi="宋体" w:eastAsia="宋体" w:cs="宋体"/>
                <w:kern w:val="0"/>
                <w:sz w:val="24"/>
                <w:szCs w:val="24"/>
              </w:rPr>
            </w:pPr>
            <w:r>
              <w:rPr>
                <w:rFonts w:hint="eastAsia" w:ascii="宋体" w:hAnsi="宋体" w:eastAsia="宋体" w:cs="宋体"/>
                <w:color w:val="000000"/>
                <w:kern w:val="0"/>
                <w:sz w:val="20"/>
                <w:szCs w:val="20"/>
              </w:rPr>
              <w:t>结果纠正</w:t>
            </w:r>
          </w:p>
        </w:tc>
        <w:tc>
          <w:tcPr>
            <w:tcW w:w="600"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widowControl/>
              <w:spacing w:line="312" w:lineRule="auto"/>
              <w:jc w:val="center"/>
              <w:rPr>
                <w:rFonts w:ascii="宋体" w:hAnsi="宋体" w:eastAsia="宋体" w:cs="宋体"/>
                <w:kern w:val="0"/>
                <w:sz w:val="24"/>
                <w:szCs w:val="24"/>
              </w:rPr>
            </w:pPr>
            <w:r>
              <w:rPr>
                <w:rFonts w:hint="eastAsia" w:ascii="宋体" w:hAnsi="宋体" w:eastAsia="宋体" w:cs="宋体"/>
                <w:color w:val="000000"/>
                <w:kern w:val="0"/>
                <w:sz w:val="20"/>
                <w:szCs w:val="20"/>
              </w:rPr>
              <w:t>其他结果</w:t>
            </w:r>
          </w:p>
        </w:tc>
        <w:tc>
          <w:tcPr>
            <w:tcW w:w="600"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widowControl/>
              <w:spacing w:line="312" w:lineRule="auto"/>
              <w:jc w:val="center"/>
              <w:rPr>
                <w:rFonts w:ascii="宋体" w:hAnsi="宋体" w:eastAsia="宋体" w:cs="宋体"/>
                <w:kern w:val="0"/>
                <w:sz w:val="24"/>
                <w:szCs w:val="24"/>
              </w:rPr>
            </w:pPr>
            <w:r>
              <w:rPr>
                <w:rFonts w:hint="eastAsia" w:ascii="宋体" w:hAnsi="宋体" w:eastAsia="宋体" w:cs="宋体"/>
                <w:color w:val="000000"/>
                <w:kern w:val="0"/>
                <w:sz w:val="20"/>
                <w:szCs w:val="20"/>
              </w:rPr>
              <w:t>尚未审结</w:t>
            </w:r>
          </w:p>
        </w:tc>
        <w:tc>
          <w:tcPr>
            <w:tcW w:w="600"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widowControl/>
              <w:spacing w:line="312" w:lineRule="auto"/>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r>
      <w:tr>
        <w:tblPrEx>
          <w:tblCellMar>
            <w:top w:w="15" w:type="dxa"/>
            <w:left w:w="15" w:type="dxa"/>
            <w:bottom w:w="15" w:type="dxa"/>
            <w:right w:w="15" w:type="dxa"/>
          </w:tblCellMar>
        </w:tblPrEx>
        <w:trPr>
          <w:trHeight w:val="405" w:hRule="atLeast"/>
        </w:trPr>
        <w:tc>
          <w:tcPr>
            <w:tcW w:w="600" w:type="dxa"/>
            <w:tcBorders>
              <w:top w:val="single" w:color="auto" w:sz="4" w:space="0"/>
              <w:left w:val="single" w:color="auto" w:sz="4" w:space="0"/>
              <w:bottom w:val="single" w:color="auto" w:sz="4" w:space="0"/>
              <w:right w:val="single" w:color="auto" w:sz="4" w:space="0"/>
            </w:tcBorders>
            <w:shd w:val="clear" w:color="auto" w:fill="auto"/>
            <w:tcMar>
              <w:top w:w="60" w:type="dxa"/>
              <w:left w:w="60" w:type="dxa"/>
              <w:bottom w:w="45" w:type="dxa"/>
              <w:right w:w="60" w:type="dxa"/>
            </w:tcMar>
            <w:vAlign w:val="center"/>
          </w:tcPr>
          <w:p>
            <w:pPr>
              <w:widowControl/>
              <w:spacing w:line="312" w:lineRule="auto"/>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c>
          <w:tcPr>
            <w:tcW w:w="600" w:type="dxa"/>
            <w:tcBorders>
              <w:left w:val="single" w:color="auto" w:sz="4" w:space="0"/>
              <w:bottom w:val="single" w:color="000000" w:sz="6" w:space="0"/>
              <w:right w:val="single" w:color="000000" w:sz="6" w:space="0"/>
            </w:tcBorders>
            <w:shd w:val="clear" w:color="auto" w:fill="auto"/>
            <w:tcMar>
              <w:top w:w="60" w:type="dxa"/>
              <w:left w:w="60" w:type="dxa"/>
              <w:bottom w:w="45" w:type="dxa"/>
              <w:right w:w="60" w:type="dxa"/>
            </w:tcMar>
            <w:vAlign w:val="center"/>
          </w:tcPr>
          <w:p>
            <w:pPr>
              <w:widowControl/>
              <w:spacing w:line="312" w:lineRule="auto"/>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c>
          <w:tcPr>
            <w:tcW w:w="600" w:type="dxa"/>
            <w:tcBorders>
              <w:bottom w:val="single" w:color="000000" w:sz="6" w:space="0"/>
              <w:right w:val="single" w:color="000000" w:sz="6" w:space="0"/>
            </w:tcBorders>
            <w:shd w:val="clear" w:color="auto" w:fill="auto"/>
            <w:tcMar>
              <w:top w:w="60" w:type="dxa"/>
              <w:left w:w="60" w:type="dxa"/>
              <w:bottom w:w="45" w:type="dxa"/>
              <w:right w:w="60" w:type="dxa"/>
            </w:tcMar>
            <w:vAlign w:val="center"/>
          </w:tcPr>
          <w:p>
            <w:pPr>
              <w:widowControl/>
              <w:spacing w:line="312" w:lineRule="auto"/>
              <w:jc w:val="center"/>
              <w:rPr>
                <w:rFonts w:ascii="宋体" w:hAnsi="宋体" w:eastAsia="宋体" w:cs="宋体"/>
                <w:kern w:val="0"/>
                <w:sz w:val="24"/>
                <w:szCs w:val="24"/>
              </w:rPr>
            </w:pPr>
            <w:r>
              <w:rPr>
                <w:rFonts w:hint="eastAsia" w:ascii="宋体" w:hAnsi="宋体" w:eastAsia="宋体" w:cs="宋体"/>
                <w:color w:val="000000"/>
                <w:kern w:val="0"/>
                <w:sz w:val="20"/>
                <w:szCs w:val="20"/>
                <w:lang w:val="en-US" w:eastAsia="zh-CN"/>
              </w:rPr>
              <w:t>0</w:t>
            </w:r>
            <w:r>
              <w:rPr>
                <w:rFonts w:hint="eastAsia" w:ascii="宋体" w:hAnsi="宋体" w:eastAsia="宋体" w:cs="宋体"/>
                <w:color w:val="000000"/>
                <w:kern w:val="0"/>
                <w:sz w:val="20"/>
                <w:szCs w:val="20"/>
              </w:rPr>
              <w:t> </w:t>
            </w:r>
          </w:p>
        </w:tc>
        <w:tc>
          <w:tcPr>
            <w:tcW w:w="600" w:type="dxa"/>
            <w:tcBorders>
              <w:bottom w:val="single" w:color="000000" w:sz="6" w:space="0"/>
              <w:right w:val="single" w:color="000000" w:sz="6" w:space="0"/>
            </w:tcBorders>
            <w:shd w:val="clear" w:color="auto" w:fill="auto"/>
            <w:tcMar>
              <w:top w:w="60" w:type="dxa"/>
              <w:left w:w="60" w:type="dxa"/>
              <w:bottom w:w="45" w:type="dxa"/>
              <w:right w:w="60" w:type="dxa"/>
            </w:tcMar>
            <w:vAlign w:val="center"/>
          </w:tcPr>
          <w:p>
            <w:pPr>
              <w:widowControl/>
              <w:spacing w:line="312" w:lineRule="auto"/>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c>
          <w:tcPr>
            <w:tcW w:w="645" w:type="dxa"/>
            <w:tcBorders>
              <w:bottom w:val="single" w:color="000000" w:sz="6" w:space="0"/>
              <w:right w:val="single" w:color="000000" w:sz="6" w:space="0"/>
            </w:tcBorders>
            <w:shd w:val="clear" w:color="auto" w:fill="auto"/>
            <w:tcMar>
              <w:top w:w="60" w:type="dxa"/>
              <w:left w:w="60" w:type="dxa"/>
              <w:bottom w:w="45" w:type="dxa"/>
              <w:right w:w="60" w:type="dxa"/>
            </w:tcMar>
            <w:vAlign w:val="center"/>
          </w:tcPr>
          <w:p>
            <w:pPr>
              <w:widowControl/>
              <w:spacing w:line="312" w:lineRule="auto"/>
              <w:jc w:val="center"/>
              <w:rPr>
                <w:rFonts w:ascii="宋体" w:hAnsi="宋体" w:eastAsia="宋体" w:cs="宋体"/>
                <w:kern w:val="0"/>
                <w:sz w:val="24"/>
                <w:szCs w:val="24"/>
              </w:rPr>
            </w:pPr>
            <w:r>
              <w:rPr>
                <w:rFonts w:hint="eastAsia" w:ascii="宋体" w:hAnsi="宋体" w:eastAsia="宋体" w:cs="宋体"/>
                <w:color w:val="000000"/>
                <w:kern w:val="0"/>
                <w:sz w:val="20"/>
                <w:szCs w:val="20"/>
                <w:lang w:val="en-US" w:eastAsia="zh-CN"/>
              </w:rPr>
              <w:t>0</w:t>
            </w:r>
            <w:r>
              <w:rPr>
                <w:rFonts w:hint="eastAsia" w:ascii="宋体" w:hAnsi="宋体" w:eastAsia="宋体" w:cs="宋体"/>
                <w:color w:val="000000"/>
                <w:kern w:val="0"/>
                <w:sz w:val="20"/>
                <w:szCs w:val="20"/>
              </w:rPr>
              <w:t> </w:t>
            </w:r>
          </w:p>
        </w:tc>
        <w:tc>
          <w:tcPr>
            <w:tcW w:w="540" w:type="dxa"/>
            <w:tcBorders>
              <w:bottom w:val="single" w:color="000000" w:sz="6" w:space="0"/>
              <w:right w:val="single" w:color="000000" w:sz="6" w:space="0"/>
            </w:tcBorders>
            <w:shd w:val="clear" w:color="auto" w:fill="auto"/>
            <w:tcMar>
              <w:top w:w="60" w:type="dxa"/>
              <w:left w:w="60" w:type="dxa"/>
              <w:bottom w:w="45" w:type="dxa"/>
              <w:right w:w="60" w:type="dxa"/>
            </w:tcMar>
            <w:vAlign w:val="center"/>
          </w:tcPr>
          <w:p>
            <w:pPr>
              <w:widowControl/>
              <w:spacing w:line="312" w:lineRule="auto"/>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c>
          <w:tcPr>
            <w:tcW w:w="600" w:type="dxa"/>
            <w:tcBorders>
              <w:bottom w:val="single" w:color="000000" w:sz="6" w:space="0"/>
              <w:right w:val="single" w:color="000000" w:sz="6" w:space="0"/>
            </w:tcBorders>
            <w:shd w:val="clear" w:color="auto" w:fill="auto"/>
            <w:tcMar>
              <w:top w:w="60" w:type="dxa"/>
              <w:left w:w="60" w:type="dxa"/>
              <w:bottom w:w="45" w:type="dxa"/>
              <w:right w:w="60" w:type="dxa"/>
            </w:tcMar>
            <w:vAlign w:val="center"/>
          </w:tcPr>
          <w:p>
            <w:pPr>
              <w:widowControl/>
              <w:spacing w:line="312" w:lineRule="auto"/>
              <w:jc w:val="center"/>
              <w:rPr>
                <w:rFonts w:ascii="宋体" w:hAnsi="宋体" w:eastAsia="宋体" w:cs="宋体"/>
                <w:kern w:val="0"/>
                <w:sz w:val="24"/>
                <w:szCs w:val="24"/>
              </w:rPr>
            </w:pPr>
            <w:r>
              <w:rPr>
                <w:rFonts w:hint="eastAsia" w:ascii="宋体" w:hAnsi="宋体" w:eastAsia="宋体" w:cs="宋体"/>
                <w:color w:val="000000"/>
                <w:kern w:val="0"/>
                <w:sz w:val="20"/>
                <w:szCs w:val="20"/>
                <w:lang w:val="en-US" w:eastAsia="zh-CN"/>
              </w:rPr>
              <w:t>0</w:t>
            </w:r>
            <w:r>
              <w:rPr>
                <w:rFonts w:hint="eastAsia" w:ascii="宋体" w:hAnsi="宋体" w:eastAsia="宋体" w:cs="宋体"/>
                <w:color w:val="000000"/>
                <w:kern w:val="0"/>
                <w:sz w:val="20"/>
                <w:szCs w:val="20"/>
              </w:rPr>
              <w:t> </w:t>
            </w:r>
          </w:p>
        </w:tc>
        <w:tc>
          <w:tcPr>
            <w:tcW w:w="600" w:type="dxa"/>
            <w:tcBorders>
              <w:bottom w:val="single" w:color="000000" w:sz="6" w:space="0"/>
              <w:right w:val="single" w:color="000000" w:sz="6" w:space="0"/>
            </w:tcBorders>
            <w:shd w:val="clear" w:color="auto" w:fill="auto"/>
            <w:tcMar>
              <w:top w:w="60" w:type="dxa"/>
              <w:left w:w="60" w:type="dxa"/>
              <w:bottom w:w="45" w:type="dxa"/>
              <w:right w:w="60" w:type="dxa"/>
            </w:tcMar>
            <w:vAlign w:val="center"/>
          </w:tcPr>
          <w:p>
            <w:pPr>
              <w:widowControl/>
              <w:spacing w:line="312" w:lineRule="auto"/>
              <w:jc w:val="center"/>
              <w:rPr>
                <w:rFonts w:ascii="宋体" w:hAnsi="宋体" w:eastAsia="宋体" w:cs="宋体"/>
                <w:kern w:val="0"/>
                <w:sz w:val="24"/>
                <w:szCs w:val="24"/>
              </w:rPr>
            </w:pPr>
            <w:r>
              <w:rPr>
                <w:rFonts w:hint="eastAsia" w:ascii="宋体" w:hAnsi="宋体" w:eastAsia="宋体" w:cs="宋体"/>
                <w:color w:val="000000"/>
                <w:kern w:val="0"/>
                <w:sz w:val="20"/>
                <w:szCs w:val="20"/>
                <w:lang w:val="en-US" w:eastAsia="zh-CN"/>
              </w:rPr>
              <w:t>0</w:t>
            </w:r>
            <w:r>
              <w:rPr>
                <w:rFonts w:hint="eastAsia" w:ascii="宋体" w:hAnsi="宋体" w:eastAsia="宋体" w:cs="宋体"/>
                <w:color w:val="000000"/>
                <w:kern w:val="0"/>
                <w:sz w:val="20"/>
                <w:szCs w:val="20"/>
              </w:rPr>
              <w:t> </w:t>
            </w:r>
          </w:p>
        </w:tc>
        <w:tc>
          <w:tcPr>
            <w:tcW w:w="600" w:type="dxa"/>
            <w:tcBorders>
              <w:bottom w:val="single" w:color="000000" w:sz="6" w:space="0"/>
              <w:right w:val="single" w:color="000000" w:sz="6" w:space="0"/>
            </w:tcBorders>
            <w:shd w:val="clear" w:color="auto" w:fill="auto"/>
            <w:tcMar>
              <w:top w:w="60" w:type="dxa"/>
              <w:left w:w="60" w:type="dxa"/>
              <w:bottom w:w="45" w:type="dxa"/>
              <w:right w:w="60" w:type="dxa"/>
            </w:tcMar>
            <w:vAlign w:val="center"/>
          </w:tcPr>
          <w:p>
            <w:pPr>
              <w:widowControl/>
              <w:spacing w:line="312" w:lineRule="auto"/>
              <w:jc w:val="center"/>
              <w:rPr>
                <w:rFonts w:ascii="宋体" w:hAnsi="宋体" w:eastAsia="宋体" w:cs="宋体"/>
                <w:kern w:val="0"/>
                <w:sz w:val="24"/>
                <w:szCs w:val="24"/>
              </w:rPr>
            </w:pPr>
            <w:r>
              <w:rPr>
                <w:rFonts w:hint="eastAsia" w:ascii="宋体" w:hAnsi="宋体" w:eastAsia="宋体" w:cs="宋体"/>
                <w:color w:val="000000"/>
                <w:kern w:val="0"/>
                <w:sz w:val="20"/>
                <w:szCs w:val="20"/>
                <w:lang w:val="en-US" w:eastAsia="zh-CN"/>
              </w:rPr>
              <w:t>0</w:t>
            </w:r>
            <w:r>
              <w:rPr>
                <w:rFonts w:hint="eastAsia" w:ascii="宋体" w:hAnsi="宋体" w:eastAsia="宋体" w:cs="宋体"/>
                <w:color w:val="000000"/>
                <w:kern w:val="0"/>
                <w:sz w:val="20"/>
                <w:szCs w:val="20"/>
              </w:rPr>
              <w:t> </w:t>
            </w:r>
          </w:p>
        </w:tc>
        <w:tc>
          <w:tcPr>
            <w:tcW w:w="600" w:type="dxa"/>
            <w:tcBorders>
              <w:bottom w:val="single" w:color="000000" w:sz="6" w:space="0"/>
              <w:right w:val="single" w:color="000000" w:sz="6" w:space="0"/>
            </w:tcBorders>
            <w:shd w:val="clear" w:color="auto" w:fill="auto"/>
            <w:tcMar>
              <w:top w:w="60" w:type="dxa"/>
              <w:left w:w="60" w:type="dxa"/>
              <w:bottom w:w="45" w:type="dxa"/>
              <w:right w:w="60" w:type="dxa"/>
            </w:tcMar>
            <w:vAlign w:val="center"/>
          </w:tcPr>
          <w:p>
            <w:pPr>
              <w:widowControl/>
              <w:spacing w:line="312" w:lineRule="auto"/>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c>
          <w:tcPr>
            <w:tcW w:w="600" w:type="dxa"/>
            <w:tcBorders>
              <w:bottom w:val="single" w:color="000000" w:sz="6" w:space="0"/>
              <w:right w:val="single" w:color="000000" w:sz="6" w:space="0"/>
            </w:tcBorders>
            <w:shd w:val="clear" w:color="auto" w:fill="auto"/>
            <w:tcMar>
              <w:top w:w="60" w:type="dxa"/>
              <w:left w:w="60" w:type="dxa"/>
              <w:bottom w:w="45" w:type="dxa"/>
              <w:right w:w="60" w:type="dxa"/>
            </w:tcMar>
            <w:vAlign w:val="center"/>
          </w:tcPr>
          <w:p>
            <w:pPr>
              <w:widowControl/>
              <w:spacing w:line="312" w:lineRule="auto"/>
              <w:jc w:val="center"/>
              <w:rPr>
                <w:rFonts w:ascii="宋体" w:hAnsi="宋体" w:eastAsia="宋体" w:cs="宋体"/>
                <w:kern w:val="0"/>
                <w:sz w:val="24"/>
                <w:szCs w:val="24"/>
              </w:rPr>
            </w:pPr>
            <w:r>
              <w:rPr>
                <w:rFonts w:hint="eastAsia" w:ascii="宋体" w:hAnsi="宋体" w:eastAsia="宋体" w:cs="宋体"/>
                <w:color w:val="000000"/>
                <w:kern w:val="0"/>
                <w:sz w:val="20"/>
                <w:szCs w:val="20"/>
                <w:lang w:val="en-US" w:eastAsia="zh-CN"/>
              </w:rPr>
              <w:t>0</w:t>
            </w:r>
            <w:r>
              <w:rPr>
                <w:rFonts w:hint="eastAsia" w:ascii="宋体" w:hAnsi="宋体" w:eastAsia="宋体" w:cs="宋体"/>
                <w:color w:val="000000"/>
                <w:kern w:val="0"/>
                <w:sz w:val="20"/>
                <w:szCs w:val="20"/>
              </w:rPr>
              <w:t> </w:t>
            </w:r>
          </w:p>
        </w:tc>
        <w:tc>
          <w:tcPr>
            <w:tcW w:w="600" w:type="dxa"/>
            <w:tcBorders>
              <w:bottom w:val="single" w:color="000000" w:sz="6" w:space="0"/>
              <w:right w:val="single" w:color="000000" w:sz="6" w:space="0"/>
            </w:tcBorders>
            <w:shd w:val="clear" w:color="auto" w:fill="auto"/>
            <w:tcMar>
              <w:top w:w="60" w:type="dxa"/>
              <w:left w:w="60" w:type="dxa"/>
              <w:bottom w:w="45" w:type="dxa"/>
              <w:right w:w="60" w:type="dxa"/>
            </w:tcMar>
            <w:vAlign w:val="center"/>
          </w:tcPr>
          <w:p>
            <w:pPr>
              <w:widowControl/>
              <w:spacing w:line="312" w:lineRule="auto"/>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c>
          <w:tcPr>
            <w:tcW w:w="600" w:type="dxa"/>
            <w:tcBorders>
              <w:bottom w:val="single" w:color="000000" w:sz="6" w:space="0"/>
              <w:right w:val="single" w:color="000000" w:sz="6" w:space="0"/>
            </w:tcBorders>
            <w:shd w:val="clear" w:color="auto" w:fill="auto"/>
            <w:tcMar>
              <w:top w:w="60" w:type="dxa"/>
              <w:left w:w="60" w:type="dxa"/>
              <w:bottom w:w="45" w:type="dxa"/>
              <w:right w:w="60" w:type="dxa"/>
            </w:tcMar>
            <w:vAlign w:val="center"/>
          </w:tcPr>
          <w:p>
            <w:pPr>
              <w:widowControl/>
              <w:spacing w:line="312" w:lineRule="auto"/>
              <w:jc w:val="center"/>
              <w:rPr>
                <w:rFonts w:ascii="宋体" w:hAnsi="宋体" w:eastAsia="宋体" w:cs="宋体"/>
                <w:kern w:val="0"/>
                <w:sz w:val="24"/>
                <w:szCs w:val="24"/>
              </w:rPr>
            </w:pPr>
            <w:r>
              <w:rPr>
                <w:rFonts w:hint="eastAsia" w:ascii="宋体" w:hAnsi="宋体" w:eastAsia="宋体" w:cs="宋体"/>
                <w:color w:val="000000"/>
                <w:kern w:val="0"/>
                <w:sz w:val="20"/>
                <w:szCs w:val="20"/>
                <w:lang w:val="en-US" w:eastAsia="zh-CN"/>
              </w:rPr>
              <w:t>0</w:t>
            </w:r>
            <w:r>
              <w:rPr>
                <w:rFonts w:hint="eastAsia" w:ascii="宋体" w:hAnsi="宋体" w:eastAsia="宋体" w:cs="宋体"/>
                <w:color w:val="000000"/>
                <w:kern w:val="0"/>
                <w:sz w:val="20"/>
                <w:szCs w:val="20"/>
              </w:rPr>
              <w:t> </w:t>
            </w:r>
          </w:p>
        </w:tc>
        <w:tc>
          <w:tcPr>
            <w:tcW w:w="600" w:type="dxa"/>
            <w:tcBorders>
              <w:bottom w:val="single" w:color="000000" w:sz="6" w:space="0"/>
              <w:right w:val="single" w:color="000000" w:sz="6" w:space="0"/>
            </w:tcBorders>
            <w:shd w:val="clear" w:color="auto" w:fill="auto"/>
            <w:tcMar>
              <w:top w:w="60" w:type="dxa"/>
              <w:left w:w="60" w:type="dxa"/>
              <w:bottom w:w="45" w:type="dxa"/>
              <w:right w:w="60" w:type="dxa"/>
            </w:tcMar>
            <w:vAlign w:val="center"/>
          </w:tcPr>
          <w:p>
            <w:pPr>
              <w:widowControl/>
              <w:spacing w:line="312" w:lineRule="auto"/>
              <w:jc w:val="center"/>
              <w:rPr>
                <w:rFonts w:ascii="宋体" w:hAnsi="宋体" w:eastAsia="宋体" w:cs="宋体"/>
                <w:kern w:val="0"/>
                <w:sz w:val="24"/>
                <w:szCs w:val="24"/>
              </w:rPr>
            </w:pPr>
            <w:r>
              <w:rPr>
                <w:rFonts w:hint="eastAsia" w:ascii="宋体" w:hAnsi="宋体" w:eastAsia="宋体" w:cs="宋体"/>
                <w:color w:val="000000"/>
                <w:kern w:val="0"/>
                <w:sz w:val="20"/>
                <w:szCs w:val="20"/>
                <w:lang w:val="en-US" w:eastAsia="zh-CN"/>
              </w:rPr>
              <w:t>0</w:t>
            </w:r>
            <w:r>
              <w:rPr>
                <w:rFonts w:hint="eastAsia" w:ascii="宋体" w:hAnsi="宋体" w:eastAsia="宋体" w:cs="宋体"/>
                <w:color w:val="000000"/>
                <w:kern w:val="0"/>
                <w:sz w:val="20"/>
                <w:szCs w:val="20"/>
              </w:rPr>
              <w:t> </w:t>
            </w:r>
          </w:p>
        </w:tc>
        <w:tc>
          <w:tcPr>
            <w:tcW w:w="600" w:type="dxa"/>
            <w:tcBorders>
              <w:bottom w:val="single" w:color="000000" w:sz="6" w:space="0"/>
              <w:right w:val="single" w:color="000000" w:sz="6" w:space="0"/>
            </w:tcBorders>
            <w:shd w:val="clear" w:color="auto" w:fill="auto"/>
            <w:tcMar>
              <w:top w:w="60" w:type="dxa"/>
              <w:left w:w="60" w:type="dxa"/>
              <w:bottom w:w="45" w:type="dxa"/>
              <w:right w:w="60"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bl>
    <w:p>
      <w:pPr>
        <w:keepNext w:val="0"/>
        <w:keepLines w:val="0"/>
        <w:pageBreakBefore w:val="0"/>
        <w:widowControl/>
        <w:kinsoku/>
        <w:wordWrap/>
        <w:overflowPunct/>
        <w:topLinePunct w:val="0"/>
        <w:autoSpaceDE/>
        <w:autoSpaceDN/>
        <w:bidi w:val="0"/>
        <w:adjustRightInd/>
        <w:snapToGrid/>
        <w:spacing w:line="552" w:lineRule="exact"/>
        <w:ind w:left="0" w:leftChars="0" w:firstLine="640" w:firstLineChars="200"/>
        <w:textAlignment w:val="auto"/>
        <w:rPr>
          <w:rFonts w:hint="eastAsia" w:ascii="黑体" w:hAnsi="黑体" w:eastAsia="黑体" w:cs="黑体"/>
          <w:color w:val="333333"/>
          <w:kern w:val="0"/>
          <w:sz w:val="32"/>
          <w:szCs w:val="32"/>
        </w:rPr>
      </w:pPr>
      <w:r>
        <w:rPr>
          <w:rFonts w:hint="eastAsia" w:ascii="黑体" w:hAnsi="黑体" w:eastAsia="黑体" w:cs="黑体"/>
          <w:color w:val="333333"/>
          <w:kern w:val="0"/>
          <w:sz w:val="32"/>
          <w:szCs w:val="32"/>
        </w:rPr>
        <w:t>五、存在的主要问题及改进情况</w:t>
      </w:r>
    </w:p>
    <w:p>
      <w:pPr>
        <w:keepNext w:val="0"/>
        <w:keepLines w:val="0"/>
        <w:pageBreakBefore w:val="0"/>
        <w:widowControl/>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color w:val="333333"/>
          <w:kern w:val="0"/>
          <w:sz w:val="32"/>
          <w:szCs w:val="32"/>
          <w:lang w:eastAsia="zh-CN"/>
        </w:rPr>
      </w:pPr>
      <w:r>
        <w:rPr>
          <w:rFonts w:hint="eastAsia" w:ascii="仿宋_GB2312" w:hAnsi="仿宋_GB2312" w:eastAsia="仿宋_GB2312" w:cs="仿宋_GB2312"/>
          <w:color w:val="333333"/>
          <w:kern w:val="0"/>
          <w:sz w:val="32"/>
          <w:szCs w:val="32"/>
        </w:rPr>
        <w:t>政府信息公开工作存在的主要问题及改进情况</w:t>
      </w:r>
      <w:r>
        <w:rPr>
          <w:rFonts w:hint="eastAsia" w:ascii="仿宋_GB2312" w:hAnsi="仿宋_GB2312" w:eastAsia="仿宋_GB2312" w:cs="仿宋_GB2312"/>
          <w:color w:val="333333"/>
          <w:kern w:val="0"/>
          <w:sz w:val="32"/>
          <w:szCs w:val="32"/>
          <w:lang w:eastAsia="zh-CN"/>
        </w:rPr>
        <w:t>：</w:t>
      </w:r>
    </w:p>
    <w:p>
      <w:pPr>
        <w:keepNext w:val="0"/>
        <w:keepLines w:val="0"/>
        <w:pageBreakBefore w:val="0"/>
        <w:widowControl/>
        <w:numPr>
          <w:ilvl w:val="0"/>
          <w:numId w:val="3"/>
        </w:numPr>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color w:val="333333"/>
          <w:kern w:val="0"/>
          <w:sz w:val="32"/>
          <w:szCs w:val="32"/>
          <w:lang w:eastAsia="zh-CN"/>
        </w:rPr>
      </w:pPr>
      <w:r>
        <w:rPr>
          <w:rFonts w:hint="eastAsia" w:ascii="仿宋_GB2312" w:hAnsi="仿宋_GB2312" w:eastAsia="仿宋_GB2312" w:cs="仿宋_GB2312"/>
          <w:color w:val="333333"/>
          <w:kern w:val="0"/>
          <w:sz w:val="32"/>
          <w:szCs w:val="32"/>
        </w:rPr>
        <w:t>信息公开的内容有待进一步完善，</w:t>
      </w:r>
      <w:r>
        <w:rPr>
          <w:rFonts w:hint="eastAsia" w:ascii="仿宋_GB2312" w:hAnsi="仿宋_GB2312" w:eastAsia="仿宋_GB2312" w:cs="仿宋_GB2312"/>
          <w:color w:val="333333"/>
          <w:kern w:val="0"/>
          <w:sz w:val="32"/>
          <w:szCs w:val="32"/>
          <w:lang w:eastAsia="zh-CN"/>
        </w:rPr>
        <w:t>内容较单一，需不断丰富政府信息公开内容，提升政务公开层次，拉近与公众需求的距离。</w:t>
      </w:r>
    </w:p>
    <w:p>
      <w:pPr>
        <w:keepNext w:val="0"/>
        <w:keepLines w:val="0"/>
        <w:pageBreakBefore w:val="0"/>
        <w:widowControl/>
        <w:numPr>
          <w:ilvl w:val="0"/>
          <w:numId w:val="3"/>
        </w:numPr>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信息</w:t>
      </w:r>
      <w:r>
        <w:rPr>
          <w:rFonts w:hint="eastAsia" w:ascii="仿宋_GB2312" w:hAnsi="仿宋_GB2312" w:eastAsia="仿宋_GB2312" w:cs="仿宋_GB2312"/>
          <w:color w:val="333333"/>
          <w:kern w:val="0"/>
          <w:sz w:val="32"/>
          <w:szCs w:val="32"/>
          <w:lang w:eastAsia="zh-CN"/>
        </w:rPr>
        <w:t>公开的时效性也有待进一步提高</w:t>
      </w:r>
      <w:r>
        <w:rPr>
          <w:rFonts w:hint="eastAsia" w:ascii="仿宋_GB2312" w:hAnsi="仿宋_GB2312" w:eastAsia="仿宋_GB2312" w:cs="仿宋_GB2312"/>
          <w:color w:val="333333"/>
          <w:kern w:val="0"/>
          <w:sz w:val="32"/>
          <w:szCs w:val="32"/>
        </w:rPr>
        <w:t>，</w:t>
      </w:r>
      <w:r>
        <w:rPr>
          <w:rFonts w:hint="eastAsia" w:ascii="仿宋_GB2312" w:hAnsi="仿宋_GB2312" w:eastAsia="仿宋_GB2312" w:cs="仿宋_GB2312"/>
          <w:color w:val="333333"/>
          <w:kern w:val="0"/>
          <w:sz w:val="32"/>
          <w:szCs w:val="32"/>
          <w:lang w:eastAsia="zh-CN"/>
        </w:rPr>
        <w:t>我局将强化信息保障机制，注重信息的“时、度、效”，大力宣传社会主义核心价值观，有效进行正面舆论引导</w:t>
      </w:r>
      <w:r>
        <w:rPr>
          <w:rFonts w:hint="eastAsia" w:ascii="仿宋" w:hAnsi="仿宋" w:eastAsia="仿宋" w:cs="仿宋"/>
          <w:i w:val="0"/>
          <w:caps w:val="0"/>
          <w:color w:val="333333"/>
          <w:spacing w:val="0"/>
          <w:sz w:val="25"/>
          <w:szCs w:val="25"/>
          <w:shd w:val="clear" w:fill="FFFFFF"/>
        </w:rPr>
        <w:t>。</w:t>
      </w:r>
    </w:p>
    <w:p>
      <w:pPr>
        <w:keepNext w:val="0"/>
        <w:keepLines w:val="0"/>
        <w:pageBreakBefore w:val="0"/>
        <w:widowControl/>
        <w:kinsoku/>
        <w:wordWrap/>
        <w:overflowPunct/>
        <w:topLinePunct w:val="0"/>
        <w:autoSpaceDE/>
        <w:autoSpaceDN/>
        <w:bidi w:val="0"/>
        <w:adjustRightInd/>
        <w:snapToGrid/>
        <w:spacing w:line="552" w:lineRule="exact"/>
        <w:ind w:left="0" w:leftChars="0" w:firstLine="640" w:firstLineChars="200"/>
        <w:textAlignment w:val="auto"/>
        <w:rPr>
          <w:rFonts w:hint="eastAsia" w:ascii="黑体" w:hAnsi="黑体" w:eastAsia="黑体" w:cs="黑体"/>
          <w:color w:val="333333"/>
          <w:kern w:val="0"/>
          <w:sz w:val="32"/>
          <w:szCs w:val="32"/>
        </w:rPr>
      </w:pPr>
      <w:r>
        <w:rPr>
          <w:rFonts w:hint="eastAsia" w:ascii="黑体" w:hAnsi="黑体" w:eastAsia="黑体" w:cs="黑体"/>
          <w:color w:val="333333"/>
          <w:kern w:val="0"/>
          <w:sz w:val="32"/>
          <w:szCs w:val="32"/>
        </w:rPr>
        <w:t>六、其他需要报告的事项</w:t>
      </w:r>
    </w:p>
    <w:p>
      <w:pPr>
        <w:keepNext w:val="0"/>
        <w:keepLines w:val="0"/>
        <w:pageBreakBefore w:val="0"/>
        <w:widowControl/>
        <w:kinsoku/>
        <w:wordWrap/>
        <w:overflowPunct/>
        <w:topLinePunct w:val="0"/>
        <w:autoSpaceDE/>
        <w:autoSpaceDN/>
        <w:bidi w:val="0"/>
        <w:adjustRightInd/>
        <w:snapToGrid/>
        <w:spacing w:line="552"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无</w:t>
      </w:r>
    </w:p>
    <w:p>
      <w:pPr>
        <w:keepNext w:val="0"/>
        <w:keepLines w:val="0"/>
        <w:pageBreakBefore w:val="0"/>
        <w:widowControl/>
        <w:kinsoku/>
        <w:wordWrap/>
        <w:overflowPunct/>
        <w:topLinePunct w:val="0"/>
        <w:autoSpaceDE/>
        <w:autoSpaceDN/>
        <w:bidi w:val="0"/>
        <w:adjustRightInd/>
        <w:snapToGrid/>
        <w:spacing w:line="552" w:lineRule="exact"/>
        <w:ind w:left="0" w:leftChars="0" w:firstLine="640" w:firstLineChars="200"/>
        <w:textAlignment w:val="auto"/>
        <w:rPr>
          <w:rFonts w:hint="eastAsia" w:ascii="仿宋_GB2312" w:hAnsi="仿宋_GB2312" w:eastAsia="仿宋_GB2312" w:cs="仿宋_GB2312"/>
          <w:color w:val="333333"/>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52" w:lineRule="exact"/>
        <w:ind w:left="0" w:leftChars="0" w:firstLine="640" w:firstLineChars="200"/>
        <w:textAlignment w:val="auto"/>
        <w:rPr>
          <w:rFonts w:hint="eastAsia" w:ascii="仿宋_GB2312" w:hAnsi="仿宋_GB2312" w:eastAsia="仿宋_GB2312" w:cs="仿宋_GB2312"/>
          <w:color w:val="333333"/>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52" w:lineRule="exact"/>
        <w:ind w:left="0" w:leftChars="0" w:firstLine="640" w:firstLineChars="200"/>
        <w:jc w:val="right"/>
        <w:textAlignment w:val="auto"/>
        <w:rPr>
          <w:rFonts w:hint="default"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2021年1月8日</w:t>
      </w:r>
    </w:p>
    <w:p>
      <w:pPr>
        <w:keepNext w:val="0"/>
        <w:keepLines w:val="0"/>
        <w:pageBreakBefore w:val="0"/>
        <w:widowControl/>
        <w:kinsoku/>
        <w:wordWrap/>
        <w:overflowPunct/>
        <w:topLinePunct w:val="0"/>
        <w:autoSpaceDE/>
        <w:autoSpaceDN/>
        <w:bidi w:val="0"/>
        <w:adjustRightInd/>
        <w:snapToGrid/>
        <w:spacing w:line="552" w:lineRule="exact"/>
        <w:ind w:firstLine="480"/>
        <w:textAlignment w:val="auto"/>
        <w:rPr>
          <w:rFonts w:hint="eastAsia" w:ascii="仿宋_GB2312" w:hAnsi="仿宋_GB2312" w:eastAsia="仿宋_GB2312" w:cs="仿宋_GB2312"/>
          <w:color w:val="333333"/>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649DB4"/>
    <w:multiLevelType w:val="singleLevel"/>
    <w:tmpl w:val="B1649DB4"/>
    <w:lvl w:ilvl="0" w:tentative="0">
      <w:start w:val="1"/>
      <w:numFmt w:val="decimal"/>
      <w:suff w:val="nothing"/>
      <w:lvlText w:val="%1、"/>
      <w:lvlJc w:val="left"/>
    </w:lvl>
  </w:abstractNum>
  <w:abstractNum w:abstractNumId="1">
    <w:nsid w:val="B2D7BC77"/>
    <w:multiLevelType w:val="singleLevel"/>
    <w:tmpl w:val="B2D7BC77"/>
    <w:lvl w:ilvl="0" w:tentative="0">
      <w:start w:val="4"/>
      <w:numFmt w:val="chineseCounting"/>
      <w:suff w:val="nothing"/>
      <w:lvlText w:val="（%1）"/>
      <w:lvlJc w:val="left"/>
      <w:rPr>
        <w:rFonts w:hint="eastAsia"/>
      </w:rPr>
    </w:lvl>
  </w:abstractNum>
  <w:abstractNum w:abstractNumId="2">
    <w:nsid w:val="46DAA6D4"/>
    <w:multiLevelType w:val="singleLevel"/>
    <w:tmpl w:val="46DAA6D4"/>
    <w:lvl w:ilvl="0" w:tentative="0">
      <w:start w:val="2"/>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1E9"/>
    <w:rsid w:val="009551E9"/>
    <w:rsid w:val="00F66DAB"/>
    <w:rsid w:val="05BF08BE"/>
    <w:rsid w:val="10314CD6"/>
    <w:rsid w:val="25622220"/>
    <w:rsid w:val="2DD86F49"/>
    <w:rsid w:val="2F056E39"/>
    <w:rsid w:val="3578602C"/>
    <w:rsid w:val="3A3646D4"/>
    <w:rsid w:val="3C5F04AC"/>
    <w:rsid w:val="3FB952DE"/>
    <w:rsid w:val="678A2238"/>
    <w:rsid w:val="74905E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5">
    <w:name w:val="paragraph"/>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260</Words>
  <Characters>1485</Characters>
  <Lines>12</Lines>
  <Paragraphs>3</Paragraphs>
  <TotalTime>5</TotalTime>
  <ScaleCrop>false</ScaleCrop>
  <LinksUpToDate>false</LinksUpToDate>
  <CharactersWithSpaces>1742</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2020-01-14T03:00:00Z</dcterms:created>
  <dc:creator>Administrator</dc:creator>
  <cp:lastModifiedBy>锦夏</cp:lastModifiedBy>
  <cp:lastPrinted>2020-01-15T08:59:00Z</cp:lastPrinted>
  <dcterms:modified xsi:type="dcterms:W3CDTF">2021-04-29T11:51:10Z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D74B8ACCB1B545478602CB4B4C1342B2</vt:lpwstr>
  </property>
</Properties>
</file>